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05142" w14:textId="77777777" w:rsidR="007A3E19" w:rsidRDefault="007A3E19">
      <w:pPr>
        <w:pStyle w:val="Indirizzo1"/>
        <w:framePr w:wrap="notBeside"/>
        <w:jc w:val="center"/>
      </w:pPr>
      <w:r>
        <w:t>Nato a Milano, il 12.01.1972</w:t>
      </w:r>
    </w:p>
    <w:p w14:paraId="635A1768" w14:textId="77777777" w:rsidR="007A3E19" w:rsidRDefault="007A3E19">
      <w:pPr>
        <w:pStyle w:val="Indirizzo1"/>
        <w:framePr w:w="2030" w:wrap="notBeside" w:x="6121"/>
        <w:jc w:val="center"/>
      </w:pPr>
      <w:r>
        <w:t xml:space="preserve">Residente in BRESSO (MI) </w:t>
      </w:r>
    </w:p>
    <w:p w14:paraId="1240E719" w14:textId="77777777" w:rsidR="007A3E19" w:rsidRDefault="007A3E19">
      <w:pPr>
        <w:pStyle w:val="Indirizzo1"/>
        <w:framePr w:w="2030" w:wrap="notBeside" w:x="6121"/>
        <w:jc w:val="center"/>
      </w:pPr>
      <w:r>
        <w:t>Vicolo Isetta n. 4</w:t>
      </w:r>
    </w:p>
    <w:p w14:paraId="5EEE564A" w14:textId="77777777" w:rsidR="007A3E19" w:rsidRDefault="007A3E19">
      <w:pPr>
        <w:pStyle w:val="Indirizzo1"/>
        <w:framePr w:w="2030" w:wrap="notBeside" w:x="6121"/>
        <w:jc w:val="center"/>
      </w:pPr>
      <w:r>
        <w:t>tel. 02 – 92 88 92 68</w:t>
      </w:r>
    </w:p>
    <w:p w14:paraId="7871352A" w14:textId="77777777" w:rsidR="007A3E19" w:rsidRDefault="007A3E19">
      <w:pPr>
        <w:pStyle w:val="Indirizzo1"/>
        <w:framePr w:w="2030" w:wrap="notBeside" w:x="6121"/>
        <w:jc w:val="center"/>
      </w:pPr>
      <w:proofErr w:type="gramStart"/>
      <w:r>
        <w:t>cell</w:t>
      </w:r>
      <w:proofErr w:type="gramEnd"/>
      <w:r>
        <w:t>. 339/7995063</w:t>
      </w:r>
    </w:p>
    <w:p w14:paraId="2A1175C2" w14:textId="77777777" w:rsidR="007A3E19" w:rsidRDefault="007A3E19">
      <w:pPr>
        <w:pStyle w:val="Indirizzo1"/>
        <w:framePr w:w="2030" w:wrap="notBeside" w:x="6121"/>
        <w:jc w:val="center"/>
      </w:pPr>
      <w:r>
        <w:t>Studio in Milano</w:t>
      </w:r>
    </w:p>
    <w:p w14:paraId="7ADF63B9" w14:textId="77777777" w:rsidR="007A3E19" w:rsidRDefault="00697BBE">
      <w:pPr>
        <w:pStyle w:val="Indirizzo1"/>
        <w:framePr w:w="2030" w:wrap="notBeside" w:x="6121"/>
        <w:jc w:val="center"/>
      </w:pPr>
      <w:r>
        <w:t>Corso di Porta Vercellina n. 4</w:t>
      </w:r>
      <w:r w:rsidR="007A3E19">
        <w:t>.</w:t>
      </w:r>
    </w:p>
    <w:p w14:paraId="67019EA6" w14:textId="5AAF81D2" w:rsidR="007A3E19" w:rsidRPr="0010298C" w:rsidRDefault="0010298C">
      <w:pPr>
        <w:pStyle w:val="Indirizzo1"/>
        <w:framePr w:w="2030" w:wrap="notBeside" w:x="6121"/>
        <w:jc w:val="center"/>
        <w:rPr>
          <w:lang w:val="en-US"/>
        </w:rPr>
      </w:pPr>
      <w:r>
        <w:rPr>
          <w:lang w:val="en-US"/>
        </w:rPr>
        <w:t xml:space="preserve">Tel 02 – 36 64 42 71 - </w:t>
      </w:r>
      <w:r w:rsidR="007A3E19" w:rsidRPr="0010298C">
        <w:rPr>
          <w:lang w:val="en-US"/>
        </w:rPr>
        <w:t xml:space="preserve">fax. 02 – </w:t>
      </w:r>
      <w:r w:rsidR="00697BBE" w:rsidRPr="0010298C">
        <w:rPr>
          <w:lang w:val="en-US"/>
        </w:rPr>
        <w:t>48 17 192</w:t>
      </w:r>
    </w:p>
    <w:p w14:paraId="44303C9E" w14:textId="77777777" w:rsidR="008A3C73" w:rsidRPr="008A3C73" w:rsidRDefault="008A3C73">
      <w:pPr>
        <w:pStyle w:val="Indirizzo1"/>
        <w:framePr w:w="2030" w:wrap="notBeside" w:x="6121"/>
        <w:jc w:val="center"/>
        <w:rPr>
          <w:lang w:val="en-US"/>
        </w:rPr>
      </w:pPr>
      <w:r w:rsidRPr="008A3C73">
        <w:rPr>
          <w:lang w:val="en-US"/>
        </w:rPr>
        <w:t xml:space="preserve">P.E.C. </w:t>
      </w:r>
      <w:hyperlink r:id="rId7" w:history="1">
        <w:r w:rsidRPr="008A3C73">
          <w:rPr>
            <w:rStyle w:val="Collegamentoipertestuale"/>
            <w:lang w:val="en-US"/>
          </w:rPr>
          <w:t>maurizio.bertoni@milano.pecavvocati.it</w:t>
        </w:r>
      </w:hyperlink>
    </w:p>
    <w:p w14:paraId="09924BF9" w14:textId="77777777" w:rsidR="008A3C73" w:rsidRPr="0010298C" w:rsidRDefault="008A3C73">
      <w:pPr>
        <w:pStyle w:val="Indirizzo1"/>
        <w:framePr w:w="2030" w:wrap="notBeside" w:x="6121"/>
        <w:jc w:val="center"/>
      </w:pPr>
      <w:r w:rsidRPr="0010298C">
        <w:t xml:space="preserve">E – mail: </w:t>
      </w:r>
      <w:proofErr w:type="spellStart"/>
      <w:r w:rsidRPr="0010298C">
        <w:t>maobert@hotmailcom</w:t>
      </w:r>
      <w:proofErr w:type="spellEnd"/>
    </w:p>
    <w:p w14:paraId="4C794960" w14:textId="77777777" w:rsidR="007A3E19" w:rsidRDefault="007A3E19">
      <w:pPr>
        <w:pStyle w:val="Nome"/>
      </w:pPr>
      <w:r>
        <w:t>Avv. Maurizio Bertoni</w:t>
      </w:r>
    </w:p>
    <w:p w14:paraId="6400D15F" w14:textId="77777777" w:rsidR="00195C11" w:rsidRPr="00195C11" w:rsidRDefault="00195C11" w:rsidP="00195C11">
      <w:pPr>
        <w:rPr>
          <w:rFonts w:ascii="Arial" w:hAnsi="Arial" w:cs="Arial"/>
          <w:b w:val="0"/>
          <w:sz w:val="18"/>
          <w:szCs w:val="18"/>
          <w:u w:val="none"/>
          <w:lang w:val="en-US"/>
        </w:rPr>
      </w:pPr>
      <w:r w:rsidRPr="00195C11">
        <w:rPr>
          <w:rFonts w:ascii="Arial" w:hAnsi="Arial" w:cs="Arial"/>
          <w:b w:val="0"/>
          <w:sz w:val="18"/>
          <w:szCs w:val="18"/>
          <w:u w:val="none"/>
          <w:lang w:val="en-US"/>
        </w:rPr>
        <w:t>C.F. BRT MRZ 72A12 F205V – P.IVA 13060940155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60"/>
        <w:gridCol w:w="6667"/>
      </w:tblGrid>
      <w:tr w:rsidR="007A3E19" w14:paraId="014E8367" w14:textId="77777777">
        <w:tc>
          <w:tcPr>
            <w:tcW w:w="2160" w:type="dxa"/>
          </w:tcPr>
          <w:p w14:paraId="0E6D2020" w14:textId="77777777" w:rsidR="007A3E19" w:rsidRDefault="007A3E19">
            <w:pPr>
              <w:pStyle w:val="Titolodellasezione"/>
            </w:pPr>
            <w:r>
              <w:t>Competenze</w:t>
            </w:r>
          </w:p>
        </w:tc>
        <w:tc>
          <w:tcPr>
            <w:tcW w:w="6667" w:type="dxa"/>
          </w:tcPr>
          <w:p w14:paraId="0B7633B6" w14:textId="7227BD18" w:rsidR="00195C11" w:rsidRPr="00972A42" w:rsidRDefault="007A3E19">
            <w:pPr>
              <w:pStyle w:val="Obiettivi"/>
              <w:jc w:val="both"/>
              <w:rPr>
                <w:b/>
                <w:u w:val="single"/>
              </w:rPr>
            </w:pPr>
            <w:r>
              <w:t xml:space="preserve">Trattazione </w:t>
            </w:r>
            <w:r w:rsidR="00AD1226">
              <w:t>di</w:t>
            </w:r>
            <w:r>
              <w:t xml:space="preserve"> cause di </w:t>
            </w:r>
            <w:r>
              <w:rPr>
                <w:b/>
                <w:bCs/>
                <w:u w:val="single"/>
              </w:rPr>
              <w:t>diritto civile</w:t>
            </w:r>
            <w:r>
              <w:t xml:space="preserve"> </w:t>
            </w:r>
            <w:r w:rsidR="00195C11">
              <w:t xml:space="preserve">in materia di </w:t>
            </w:r>
            <w:r>
              <w:t>resp</w:t>
            </w:r>
            <w:r w:rsidR="008A3C73">
              <w:t xml:space="preserve">onsabilità medica – enti ospedalieri ed in materia di responsabilità </w:t>
            </w:r>
            <w:r w:rsidR="00697BBE">
              <w:t>ex art. 2051 e/o 2043 c.c. per</w:t>
            </w:r>
            <w:r w:rsidR="008A3C73">
              <w:t xml:space="preserve"> enti pubblici (Comuni </w:t>
            </w:r>
            <w:r w:rsidR="00697BBE">
              <w:t xml:space="preserve">– Province </w:t>
            </w:r>
            <w:r w:rsidR="008A3C73">
              <w:t>– P.A.)</w:t>
            </w:r>
            <w:r w:rsidR="00195C11">
              <w:t>; dall’</w:t>
            </w:r>
            <w:r w:rsidR="00195C11" w:rsidRPr="00195C11">
              <w:rPr>
                <w:b/>
                <w:u w:val="single"/>
              </w:rPr>
              <w:t>Anno 200</w:t>
            </w:r>
            <w:r w:rsidR="00144765">
              <w:rPr>
                <w:b/>
                <w:u w:val="single"/>
              </w:rPr>
              <w:t>8</w:t>
            </w:r>
            <w:r w:rsidR="00195C11">
              <w:t xml:space="preserve"> fiduciario degli Assicuratori Lloyd’s per l’Azienda Ospedaliera Ospedale Civile di Legnano, Ospedale di Circolo di Melegnano, Azienda Ospedaliera di Perugia, A</w:t>
            </w:r>
            <w:r>
              <w:t xml:space="preserve">zienda </w:t>
            </w:r>
            <w:r w:rsidR="00195C11">
              <w:t>S</w:t>
            </w:r>
            <w:r>
              <w:t>anitaria Locale 4 TERNI, Azienda Sanitaria Locale</w:t>
            </w:r>
            <w:r w:rsidR="00195C11">
              <w:t xml:space="preserve"> 3 GENOVESE</w:t>
            </w:r>
            <w:r>
              <w:t>, Azienda Ospedaliera di Desenzano del Garda</w:t>
            </w:r>
            <w:r w:rsidR="008A3C73">
              <w:t>, Azienda Ospedaliera di Lecco</w:t>
            </w:r>
            <w:r w:rsidR="00697BBE">
              <w:t xml:space="preserve">, Istituto Lazzaro </w:t>
            </w:r>
            <w:proofErr w:type="spellStart"/>
            <w:r w:rsidR="00697BBE">
              <w:t>Spallanzani</w:t>
            </w:r>
            <w:proofErr w:type="spellEnd"/>
            <w:r w:rsidR="00697BBE">
              <w:t xml:space="preserve"> di Roma. Fiduciario degli Assicuratori Lloyd’s per </w:t>
            </w:r>
            <w:r w:rsidR="00697BBE" w:rsidRPr="00972A42">
              <w:t>Comune di Fermo, Provincia di Verona, Provincia di Ferrara, Comune di Livorno</w:t>
            </w:r>
            <w:r w:rsidR="00697BBE">
              <w:t>.</w:t>
            </w:r>
            <w:r w:rsidR="00D0502E">
              <w:t xml:space="preserve"> </w:t>
            </w:r>
            <w:r w:rsidR="00D0502E" w:rsidRPr="00972A42">
              <w:rPr>
                <w:b/>
                <w:u w:val="single"/>
              </w:rPr>
              <w:t xml:space="preserve">Fiduciario per l’Azienda Ospedaliera </w:t>
            </w:r>
            <w:r w:rsidR="00972A42">
              <w:rPr>
                <w:b/>
                <w:u w:val="single"/>
              </w:rPr>
              <w:t xml:space="preserve">Ospedale Civile </w:t>
            </w:r>
            <w:bookmarkStart w:id="0" w:name="_GoBack"/>
            <w:bookmarkEnd w:id="0"/>
            <w:r w:rsidR="00D0502E" w:rsidRPr="00972A42">
              <w:rPr>
                <w:b/>
                <w:u w:val="single"/>
              </w:rPr>
              <w:t>di Legnano</w:t>
            </w:r>
          </w:p>
          <w:p w14:paraId="50AA768D" w14:textId="77777777" w:rsidR="00697BBE" w:rsidRPr="00697BBE" w:rsidRDefault="00697BBE" w:rsidP="00697BBE">
            <w:pPr>
              <w:pStyle w:val="Corpotesto"/>
              <w:rPr>
                <w:rFonts w:ascii="Arial" w:hAnsi="Arial" w:cs="Arial"/>
                <w:b w:val="0"/>
                <w:u w:val="none"/>
              </w:rPr>
            </w:pPr>
            <w:r>
              <w:rPr>
                <w:rFonts w:ascii="Arial" w:hAnsi="Arial" w:cs="Arial"/>
                <w:b w:val="0"/>
                <w:u w:val="none"/>
              </w:rPr>
              <w:t>Fiduciario per i Sindac</w:t>
            </w:r>
            <w:r w:rsidRPr="00697BBE">
              <w:rPr>
                <w:rFonts w:ascii="Arial" w:hAnsi="Arial" w:cs="Arial"/>
                <w:b w:val="0"/>
                <w:u w:val="none"/>
              </w:rPr>
              <w:t>ati</w:t>
            </w:r>
            <w:r>
              <w:rPr>
                <w:rFonts w:ascii="Arial" w:hAnsi="Arial" w:cs="Arial"/>
                <w:b w:val="0"/>
                <w:u w:val="none"/>
              </w:rPr>
              <w:t xml:space="preserve"> Lloyd’s:</w:t>
            </w:r>
            <w:r w:rsidRPr="00697BBE">
              <w:rPr>
                <w:rFonts w:ascii="Arial" w:hAnsi="Arial" w:cs="Arial"/>
                <w:b w:val="0"/>
                <w:u w:val="none"/>
              </w:rPr>
              <w:t xml:space="preserve"> Marketform</w:t>
            </w:r>
            <w:r>
              <w:rPr>
                <w:rFonts w:ascii="Arial" w:hAnsi="Arial" w:cs="Arial"/>
                <w:b w:val="0"/>
                <w:u w:val="none"/>
              </w:rPr>
              <w:t xml:space="preserve"> Limited</w:t>
            </w:r>
            <w:r w:rsidRPr="00697BBE">
              <w:rPr>
                <w:rFonts w:ascii="Arial" w:hAnsi="Arial" w:cs="Arial"/>
                <w:b w:val="0"/>
                <w:u w:val="none"/>
              </w:rPr>
              <w:t>, QBE</w:t>
            </w:r>
            <w:r>
              <w:rPr>
                <w:rFonts w:ascii="Arial" w:hAnsi="Arial" w:cs="Arial"/>
                <w:b w:val="0"/>
                <w:u w:val="none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u w:val="none"/>
              </w:rPr>
              <w:t>Syndicate</w:t>
            </w:r>
            <w:proofErr w:type="spellEnd"/>
          </w:p>
          <w:p w14:paraId="5536721E" w14:textId="5CC10819" w:rsidR="00AD1226" w:rsidRDefault="00AD1226">
            <w:pPr>
              <w:pStyle w:val="Obiettivi"/>
              <w:jc w:val="both"/>
            </w:pPr>
            <w:r>
              <w:t xml:space="preserve">Attività di assistenza difensiva in sede stragiudiziale nella predisposizione/redazione di accordi transattivi per la definizione delle controversie. </w:t>
            </w:r>
          </w:p>
          <w:p w14:paraId="3692EA39" w14:textId="77777777" w:rsidR="00697BBE" w:rsidRDefault="00195C11">
            <w:pPr>
              <w:pStyle w:val="Obiettivi"/>
              <w:jc w:val="both"/>
            </w:pPr>
            <w:r>
              <w:t xml:space="preserve">Trattazione </w:t>
            </w:r>
            <w:r w:rsidR="0078425F">
              <w:t>di causa</w:t>
            </w:r>
            <w:r>
              <w:t xml:space="preserve"> in materia di</w:t>
            </w:r>
            <w:r w:rsidR="007A3E19">
              <w:t xml:space="preserve"> diritto di famiglia, responsabilità co</w:t>
            </w:r>
            <w:r>
              <w:t xml:space="preserve">ntrattuale/extracontrattuale ex </w:t>
            </w:r>
            <w:r w:rsidR="007A3E19">
              <w:t>art. 2043 c.c., infortunistica, diritto bancario, sfratti per morosità o per finita locazione, precetti per rilascio di immobili, recupero crediti mediante attiv</w:t>
            </w:r>
            <w:r w:rsidR="0078425F">
              <w:t>ità giudiziale e stragiudiziale;</w:t>
            </w:r>
            <w:r w:rsidR="007A3E19">
              <w:t xml:space="preserve"> approfondimento delle procedure esecutive immobiliari e </w:t>
            </w:r>
            <w:r w:rsidR="007A3E19">
              <w:rPr>
                <w:color w:val="000000"/>
              </w:rPr>
              <w:t>della</w:t>
            </w:r>
            <w:r w:rsidR="007A3E19">
              <w:t xml:space="preserve"> normativa riguardante i privilegi spettanti ai crediti fondiari, </w:t>
            </w:r>
          </w:p>
          <w:p w14:paraId="3D304EDF" w14:textId="77777777" w:rsidR="007A3E19" w:rsidRDefault="007A3E19">
            <w:pPr>
              <w:pStyle w:val="Obiettivi"/>
              <w:jc w:val="both"/>
            </w:pPr>
            <w:r>
              <w:t xml:space="preserve">Dal </w:t>
            </w:r>
            <w:r>
              <w:rPr>
                <w:b/>
                <w:bCs/>
                <w:u w:val="single"/>
              </w:rPr>
              <w:t>2006</w:t>
            </w:r>
            <w:r>
              <w:t xml:space="preserve"> iscritto all’Elenco dell’Ordine degli </w:t>
            </w:r>
            <w:r w:rsidR="00697BBE">
              <w:t>Avvocati di Milano relativo ai P</w:t>
            </w:r>
            <w:r>
              <w:t>rofessionisti delegati al compimento delle operazioni di vendita immobiliare ex art. 591 bis c.p.c. (nuovo testo)</w:t>
            </w:r>
            <w:r w:rsidR="00697BBE">
              <w:t>.</w:t>
            </w:r>
            <w:r>
              <w:t xml:space="preserve"> </w:t>
            </w:r>
          </w:p>
        </w:tc>
      </w:tr>
      <w:tr w:rsidR="007A3E19" w14:paraId="711EEA64" w14:textId="77777777">
        <w:tc>
          <w:tcPr>
            <w:tcW w:w="2160" w:type="dxa"/>
          </w:tcPr>
          <w:p w14:paraId="3C13B759" w14:textId="47E48969" w:rsidR="007A3E19" w:rsidRDefault="007A3E19">
            <w:pPr>
              <w:pStyle w:val="Titolodellasezione"/>
            </w:pPr>
            <w:r>
              <w:t>Esperienze professionali</w:t>
            </w:r>
          </w:p>
        </w:tc>
        <w:tc>
          <w:tcPr>
            <w:tcW w:w="6667" w:type="dxa"/>
          </w:tcPr>
          <w:p w14:paraId="5B6D9C43" w14:textId="77777777" w:rsidR="007A3E19" w:rsidRDefault="007A3E19">
            <w:pPr>
              <w:pStyle w:val="Nomesociet1"/>
              <w:rPr>
                <w:b/>
              </w:rPr>
            </w:pPr>
            <w:r>
              <w:rPr>
                <w:b/>
              </w:rPr>
              <w:t>1996 Pratica legale presso lo Studio Legale Avv. Martini di Milano</w:t>
            </w:r>
          </w:p>
          <w:p w14:paraId="17108DDC" w14:textId="77777777" w:rsidR="007A3E19" w:rsidRDefault="007A3E19">
            <w:pPr>
              <w:pStyle w:val="Posizione"/>
              <w:rPr>
                <w:rFonts w:ascii="Arial" w:hAnsi="Arial"/>
              </w:rPr>
            </w:pPr>
            <w:r>
              <w:rPr>
                <w:rFonts w:ascii="Arial" w:hAnsi="Arial"/>
              </w:rPr>
              <w:t>Diritto penale, Diritto processuale penale e diritto di famiglia</w:t>
            </w:r>
          </w:p>
        </w:tc>
      </w:tr>
      <w:tr w:rsidR="007A3E19" w14:paraId="3E28318E" w14:textId="77777777">
        <w:tc>
          <w:tcPr>
            <w:tcW w:w="2160" w:type="dxa"/>
          </w:tcPr>
          <w:p w14:paraId="4A12E461" w14:textId="77777777" w:rsidR="007A3E19" w:rsidRDefault="007A3E19"/>
        </w:tc>
        <w:tc>
          <w:tcPr>
            <w:tcW w:w="6667" w:type="dxa"/>
          </w:tcPr>
          <w:p w14:paraId="51D0465D" w14:textId="77777777" w:rsidR="007A3E19" w:rsidRDefault="007A3E19">
            <w:pPr>
              <w:pStyle w:val="Nomesociet"/>
              <w:rPr>
                <w:rFonts w:cs="Arial"/>
              </w:rPr>
            </w:pPr>
            <w:r>
              <w:t xml:space="preserve">1997 Adempimento obblighi di leva presso il Tribunale Militare di Padova </w:t>
            </w:r>
            <w:r>
              <w:rPr>
                <w:rFonts w:cs="Arial"/>
                <w:b w:val="0"/>
                <w:bCs/>
              </w:rPr>
              <w:t>Impiegato presso la Procura Militare - Segreteria del P.M. Dott. Dini</w:t>
            </w:r>
          </w:p>
        </w:tc>
      </w:tr>
      <w:tr w:rsidR="007A3E19" w14:paraId="184A9842" w14:textId="77777777">
        <w:tc>
          <w:tcPr>
            <w:tcW w:w="2160" w:type="dxa"/>
          </w:tcPr>
          <w:p w14:paraId="2701F146" w14:textId="77777777" w:rsidR="007A3E19" w:rsidRDefault="007A3E19"/>
        </w:tc>
        <w:tc>
          <w:tcPr>
            <w:tcW w:w="6667" w:type="dxa"/>
          </w:tcPr>
          <w:p w14:paraId="1091D85C" w14:textId="77777777" w:rsidR="007A3E19" w:rsidRDefault="007A3E19">
            <w:pPr>
              <w:pStyle w:val="Nomesociet"/>
              <w:rPr>
                <w:b w:val="0"/>
              </w:rPr>
            </w:pPr>
            <w:r>
              <w:t xml:space="preserve">1998 – 2000: Pratica legale presso lo Studio Legale Avv. Paganuzzi di Milano: </w:t>
            </w:r>
            <w:r>
              <w:rPr>
                <w:b w:val="0"/>
              </w:rPr>
              <w:t>Diritto civile, Diritto processuale civile, Diritto di famiglia (separazione – divorzi) infortunistica.</w:t>
            </w:r>
          </w:p>
          <w:p w14:paraId="4625F14D" w14:textId="77777777" w:rsidR="007A3E19" w:rsidRDefault="007A3E19">
            <w:pPr>
              <w:pStyle w:val="Nomesociet"/>
            </w:pPr>
            <w:r>
              <w:t>2000: Pratica legale presso lo Studio Legale Avv. Gentile</w:t>
            </w:r>
            <w:r>
              <w:tab/>
            </w:r>
          </w:p>
          <w:p w14:paraId="38A6F36F" w14:textId="77777777" w:rsidR="007A3E19" w:rsidRDefault="007A3E19">
            <w:pPr>
              <w:pStyle w:val="Posizion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Diritto bancario, attività giudiziale e stragiudiziale di recupero </w:t>
            </w:r>
            <w:proofErr w:type="gramStart"/>
            <w:r>
              <w:rPr>
                <w:rFonts w:ascii="Arial" w:hAnsi="Arial"/>
              </w:rPr>
              <w:t>crediti,,</w:t>
            </w:r>
            <w:proofErr w:type="gramEnd"/>
            <w:r>
              <w:rPr>
                <w:rFonts w:ascii="Arial" w:hAnsi="Arial"/>
              </w:rPr>
              <w:t xml:space="preserve"> esecuzioni immobiliari, diritto fallimentare, formalità in Conservatoria RR.II., partecipazione agli incanti come procuratore speciale di varie società.</w:t>
            </w:r>
          </w:p>
          <w:p w14:paraId="77D5C8B4" w14:textId="77777777" w:rsidR="007A3E19" w:rsidRDefault="007A3E19">
            <w:pPr>
              <w:pStyle w:val="Risultato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5F81AA5C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  <w:proofErr w:type="gramStart"/>
            <w:r>
              <w:rPr>
                <w:b/>
                <w:bCs/>
              </w:rPr>
              <w:t>29.5..</w:t>
            </w:r>
            <w:proofErr w:type="gramEnd"/>
            <w:r>
              <w:rPr>
                <w:b/>
                <w:bCs/>
              </w:rPr>
              <w:t xml:space="preserve">2003: Profili problematici del credito ipotecario </w:t>
            </w:r>
            <w:r>
              <w:t>nelle procedure fallimentari e nelle procedure esecutive immobiliari - Incontro organizzato dal C.S.M. – Distretto di Milano presso il Tribunale di Milano</w:t>
            </w:r>
          </w:p>
          <w:p w14:paraId="0C7166C3" w14:textId="77777777" w:rsidR="007A3E19" w:rsidRDefault="007A3E19">
            <w:pPr>
              <w:pStyle w:val="Risultato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75800A6C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  <w:r>
              <w:rPr>
                <w:b/>
                <w:bCs/>
              </w:rPr>
              <w:t xml:space="preserve">2003: Corso sulla riforma del diritto societario </w:t>
            </w:r>
            <w:r>
              <w:t>organizzato dall’Ordine degli Avvocati di Milano</w:t>
            </w:r>
          </w:p>
          <w:p w14:paraId="4C1CCB4B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</w:p>
          <w:p w14:paraId="07AFD20B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  <w:r>
              <w:rPr>
                <w:b/>
                <w:bCs/>
              </w:rPr>
              <w:t>2004/2005: Corso per difensore d’ufficio avanti al Tribunale dei Minori di Milano</w:t>
            </w:r>
            <w:r>
              <w:t xml:space="preserve"> organizzato dall’Ordine degli Avvocati di Milano</w:t>
            </w:r>
          </w:p>
          <w:p w14:paraId="7F19A2A5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</w:p>
          <w:p w14:paraId="15818C0E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  <w:r>
              <w:rPr>
                <w:b/>
                <w:bCs/>
              </w:rPr>
              <w:t xml:space="preserve">2006: Corso organizzato dall’Ordine degli Avvocati di Milano per la formazione dei professionisti delegati </w:t>
            </w:r>
            <w:r>
              <w:t>alle operazioni di vendita con/senza incanto ex art. 591 bis c.p.c. (nuovo testo)</w:t>
            </w:r>
          </w:p>
          <w:p w14:paraId="25E6AF28" w14:textId="77777777" w:rsidR="00F65DC4" w:rsidRPr="003D76D3" w:rsidRDefault="00811DA8">
            <w:pPr>
              <w:pStyle w:val="Risultato"/>
              <w:numPr>
                <w:ilvl w:val="0"/>
                <w:numId w:val="0"/>
              </w:numPr>
            </w:pPr>
            <w:r>
              <w:rPr>
                <w:b/>
                <w:u w:val="single"/>
              </w:rPr>
              <w:t xml:space="preserve">24 aprile </w:t>
            </w:r>
            <w:r w:rsidR="00F65DC4" w:rsidRPr="00F65DC4">
              <w:rPr>
                <w:b/>
                <w:u w:val="single"/>
              </w:rPr>
              <w:t>200</w:t>
            </w:r>
            <w:r w:rsidR="00144765">
              <w:rPr>
                <w:b/>
                <w:u w:val="single"/>
              </w:rPr>
              <w:t>8</w:t>
            </w:r>
            <w:r>
              <w:t>: costituzione dello</w:t>
            </w:r>
            <w:r w:rsidR="00F65DC4">
              <w:t xml:space="preserve"> </w:t>
            </w:r>
            <w:r w:rsidR="00F65DC4" w:rsidRPr="00F65DC4">
              <w:rPr>
                <w:b/>
                <w:u w:val="single"/>
              </w:rPr>
              <w:t>Studio Associato Orelli &amp; Bertoni</w:t>
            </w:r>
            <w:r w:rsidR="00F65DC4">
              <w:t>, con</w:t>
            </w:r>
            <w:r w:rsidR="005371DC">
              <w:t xml:space="preserve"> l’Avv. Andrea Orelli,</w:t>
            </w:r>
            <w:r w:rsidR="00F65DC4">
              <w:t xml:space="preserve"> sede in Milano – </w:t>
            </w:r>
            <w:r w:rsidR="00F65DC4" w:rsidRPr="003D76D3">
              <w:t>Corso di Porta Vercellina n. 4</w:t>
            </w:r>
            <w:r w:rsidR="005371DC" w:rsidRPr="003D76D3">
              <w:t>.</w:t>
            </w:r>
          </w:p>
          <w:p w14:paraId="1DDA629B" w14:textId="77777777" w:rsidR="00F65DC4" w:rsidRDefault="00F65DC4">
            <w:pPr>
              <w:pStyle w:val="Risultato"/>
              <w:numPr>
                <w:ilvl w:val="0"/>
                <w:numId w:val="0"/>
              </w:numPr>
            </w:pPr>
          </w:p>
          <w:p w14:paraId="5E059C50" w14:textId="77777777" w:rsidR="007A3E19" w:rsidRDefault="007A3E19">
            <w:pPr>
              <w:pStyle w:val="Risultato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2009: Corso formativo organizzato dalla Camera Civile sulla riforma del Codice di Procedura Civile</w:t>
            </w:r>
            <w:r>
              <w:t xml:space="preserve"> (entrato in vigore il 4 luglio 2009)</w:t>
            </w:r>
          </w:p>
        </w:tc>
      </w:tr>
      <w:tr w:rsidR="007A3E19" w14:paraId="6A408BE6" w14:textId="77777777">
        <w:tc>
          <w:tcPr>
            <w:tcW w:w="2160" w:type="dxa"/>
          </w:tcPr>
          <w:p w14:paraId="00BFE4BC" w14:textId="77777777" w:rsidR="007A3E19" w:rsidRDefault="007A3E19"/>
        </w:tc>
        <w:tc>
          <w:tcPr>
            <w:tcW w:w="6667" w:type="dxa"/>
          </w:tcPr>
          <w:p w14:paraId="5CB6C215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</w:p>
        </w:tc>
      </w:tr>
      <w:tr w:rsidR="007A3E19" w14:paraId="425D5347" w14:textId="77777777">
        <w:tc>
          <w:tcPr>
            <w:tcW w:w="2160" w:type="dxa"/>
          </w:tcPr>
          <w:p w14:paraId="4943EDEA" w14:textId="77777777" w:rsidR="007A3E19" w:rsidRDefault="007A3E19">
            <w:pPr>
              <w:pStyle w:val="Titolodellasezione"/>
            </w:pPr>
            <w:r>
              <w:t>Istruzione</w:t>
            </w:r>
          </w:p>
        </w:tc>
        <w:tc>
          <w:tcPr>
            <w:tcW w:w="6667" w:type="dxa"/>
          </w:tcPr>
          <w:p w14:paraId="4E0B1169" w14:textId="77777777" w:rsidR="007A3E19" w:rsidRDefault="007A3E19">
            <w:pPr>
              <w:pStyle w:val="Istituzione"/>
            </w:pPr>
            <w:r>
              <w:rPr>
                <w:b/>
              </w:rPr>
              <w:t xml:space="preserve">1992 - Maturità Scientifica: </w:t>
            </w:r>
            <w:r>
              <w:t>Liceo Gonzaga di Milano;</w:t>
            </w:r>
          </w:p>
          <w:p w14:paraId="19A7B619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</w:p>
          <w:p w14:paraId="5201A576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  <w:r>
              <w:rPr>
                <w:b/>
              </w:rPr>
              <w:t>1996 Laurea in Giurisprudenza</w:t>
            </w:r>
            <w:r>
              <w:t xml:space="preserve"> </w:t>
            </w:r>
            <w:r>
              <w:rPr>
                <w:b/>
              </w:rPr>
              <w:t>all’Università Statale di Milano – 100/110</w:t>
            </w:r>
          </w:p>
          <w:p w14:paraId="24358B8B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  <w:r>
              <w:t>Tesi in Sociologia del Diritto – Titolo “Ragioni sociali ed esiti della riforma del sistema penitenziario”</w:t>
            </w:r>
          </w:p>
          <w:p w14:paraId="353707A6" w14:textId="77777777" w:rsidR="007A3E19" w:rsidRDefault="007A3E19">
            <w:pPr>
              <w:pStyle w:val="Risultato"/>
              <w:numPr>
                <w:ilvl w:val="0"/>
                <w:numId w:val="0"/>
              </w:numPr>
            </w:pPr>
          </w:p>
          <w:p w14:paraId="1B2D2EF8" w14:textId="77777777" w:rsidR="007A3E19" w:rsidRDefault="007A3E19">
            <w:pPr>
              <w:pStyle w:val="Risultato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1999/2001 Superamento dell’Esame di Avvocato – Sessione 1999 </w:t>
            </w:r>
          </w:p>
          <w:p w14:paraId="2F6F9465" w14:textId="77777777" w:rsidR="007A3E19" w:rsidRDefault="007A3E19">
            <w:pPr>
              <w:pStyle w:val="Risultato"/>
              <w:numPr>
                <w:ilvl w:val="0"/>
                <w:numId w:val="0"/>
              </w:numPr>
              <w:rPr>
                <w:b/>
              </w:rPr>
            </w:pPr>
          </w:p>
          <w:p w14:paraId="669CB849" w14:textId="77777777" w:rsidR="007A3E19" w:rsidRDefault="007A3E19">
            <w:pPr>
              <w:pStyle w:val="Risultato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15.02.2001: Iscritto all’Ordine degli Avvocati Tribunale di Milano.</w:t>
            </w:r>
          </w:p>
          <w:p w14:paraId="2556C14E" w14:textId="77777777" w:rsidR="007A3E19" w:rsidRDefault="007A3E19">
            <w:pPr>
              <w:pStyle w:val="Risultato"/>
              <w:numPr>
                <w:ilvl w:val="0"/>
                <w:numId w:val="0"/>
              </w:numPr>
              <w:rPr>
                <w:b/>
              </w:rPr>
            </w:pPr>
          </w:p>
          <w:p w14:paraId="0C429FB0" w14:textId="77777777" w:rsidR="007A3E19" w:rsidRDefault="007A3E19">
            <w:pPr>
              <w:pStyle w:val="Risultato"/>
              <w:numPr>
                <w:ilvl w:val="0"/>
                <w:numId w:val="0"/>
              </w:numPr>
              <w:jc w:val="left"/>
              <w:rPr>
                <w:b/>
              </w:rPr>
            </w:pPr>
            <w:r>
              <w:rPr>
                <w:b/>
              </w:rPr>
              <w:t xml:space="preserve">Conoscenza della lingua Inglese: </w:t>
            </w:r>
            <w:r>
              <w:t>parlata buona; scritta buona;</w:t>
            </w:r>
          </w:p>
          <w:p w14:paraId="72F4C7F3" w14:textId="77777777" w:rsidR="007A3E19" w:rsidRDefault="007A3E19">
            <w:pPr>
              <w:pStyle w:val="Risultato"/>
              <w:numPr>
                <w:ilvl w:val="0"/>
                <w:numId w:val="0"/>
              </w:numPr>
              <w:jc w:val="left"/>
              <w:rPr>
                <w:b/>
              </w:rPr>
            </w:pPr>
          </w:p>
          <w:p w14:paraId="33A7AB24" w14:textId="77777777" w:rsidR="007A3E19" w:rsidRDefault="007A3E19">
            <w:pPr>
              <w:pStyle w:val="Risultato"/>
              <w:numPr>
                <w:ilvl w:val="0"/>
                <w:numId w:val="0"/>
              </w:numPr>
              <w:jc w:val="left"/>
            </w:pPr>
            <w:r>
              <w:rPr>
                <w:b/>
              </w:rPr>
              <w:t>Computer</w:t>
            </w:r>
            <w:r>
              <w:t>: uso dei principali programmi d’Ufficio.</w:t>
            </w:r>
          </w:p>
        </w:tc>
      </w:tr>
      <w:tr w:rsidR="007A3E19" w14:paraId="2BBC2C66" w14:textId="77777777">
        <w:tc>
          <w:tcPr>
            <w:tcW w:w="2160" w:type="dxa"/>
          </w:tcPr>
          <w:p w14:paraId="1150A469" w14:textId="77777777" w:rsidR="007A3E19" w:rsidRDefault="007A3E19">
            <w:pPr>
              <w:pStyle w:val="Titolodellasezione"/>
            </w:pPr>
            <w:r>
              <w:t>Interessi</w:t>
            </w:r>
          </w:p>
        </w:tc>
        <w:tc>
          <w:tcPr>
            <w:tcW w:w="6667" w:type="dxa"/>
          </w:tcPr>
          <w:p w14:paraId="5DC00CE9" w14:textId="77777777" w:rsidR="007A3E19" w:rsidRDefault="007A3E19" w:rsidP="008A3C73">
            <w:pPr>
              <w:pStyle w:val="Istituzione"/>
            </w:pPr>
            <w:r>
              <w:t xml:space="preserve">Lettura, scrittura, viaggi – Sport: Basket – sci -  nuoto </w:t>
            </w:r>
          </w:p>
        </w:tc>
      </w:tr>
    </w:tbl>
    <w:p w14:paraId="6D001227" w14:textId="77777777" w:rsidR="007A3E19" w:rsidRDefault="007A3E19"/>
    <w:p w14:paraId="36C55ED9" w14:textId="77777777" w:rsidR="00811DA8" w:rsidRDefault="00811DA8"/>
    <w:p w14:paraId="4CD48E43" w14:textId="50B557EE" w:rsidR="00811DA8" w:rsidRPr="00811DA8" w:rsidRDefault="00D0502E">
      <w:pPr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Milano, lì 18</w:t>
      </w:r>
      <w:r w:rsidR="00811DA8" w:rsidRPr="00811DA8">
        <w:rPr>
          <w:rFonts w:ascii="Arial" w:hAnsi="Arial" w:cs="Arial"/>
          <w:b w:val="0"/>
          <w:u w:val="none"/>
        </w:rPr>
        <w:t xml:space="preserve"> </w:t>
      </w:r>
      <w:r>
        <w:rPr>
          <w:rFonts w:ascii="Arial" w:hAnsi="Arial" w:cs="Arial"/>
          <w:b w:val="0"/>
          <w:u w:val="none"/>
        </w:rPr>
        <w:t xml:space="preserve">giugno </w:t>
      </w:r>
      <w:r w:rsidR="00C75509">
        <w:rPr>
          <w:rFonts w:ascii="Arial" w:hAnsi="Arial" w:cs="Arial"/>
          <w:b w:val="0"/>
          <w:u w:val="none"/>
        </w:rPr>
        <w:t>2014</w:t>
      </w:r>
      <w:r w:rsidR="00811DA8" w:rsidRPr="00811DA8">
        <w:rPr>
          <w:rFonts w:ascii="Arial" w:hAnsi="Arial" w:cs="Arial"/>
          <w:b w:val="0"/>
          <w:u w:val="none"/>
        </w:rPr>
        <w:t xml:space="preserve">                                       </w:t>
      </w:r>
    </w:p>
    <w:p w14:paraId="11627B9B" w14:textId="77777777" w:rsidR="00811DA8" w:rsidRPr="00811DA8" w:rsidRDefault="00811DA8">
      <w:pPr>
        <w:rPr>
          <w:rFonts w:ascii="Arial" w:hAnsi="Arial" w:cs="Arial"/>
          <w:b w:val="0"/>
          <w:u w:val="none"/>
        </w:rPr>
      </w:pPr>
    </w:p>
    <w:p w14:paraId="0A2CA5EE" w14:textId="77777777" w:rsidR="00811DA8" w:rsidRPr="00811DA8" w:rsidRDefault="00811DA8" w:rsidP="00811DA8">
      <w:pPr>
        <w:jc w:val="right"/>
        <w:rPr>
          <w:rFonts w:ascii="Arial" w:hAnsi="Arial" w:cs="Arial"/>
          <w:b w:val="0"/>
          <w:u w:val="none"/>
        </w:rPr>
      </w:pPr>
      <w:r w:rsidRPr="00811DA8">
        <w:rPr>
          <w:rFonts w:ascii="Arial" w:hAnsi="Arial" w:cs="Arial"/>
          <w:b w:val="0"/>
          <w:u w:val="none"/>
        </w:rPr>
        <w:t>(Avv. Maurizio Bertoni)</w:t>
      </w:r>
    </w:p>
    <w:sectPr w:rsidR="00811DA8" w:rsidRPr="00811DA8">
      <w:headerReference w:type="first" r:id="rId8"/>
      <w:pgSz w:w="11906" w:h="16838" w:code="9"/>
      <w:pgMar w:top="1920" w:right="1627" w:bottom="1134" w:left="1642" w:header="964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4FD76" w14:textId="77777777" w:rsidR="00884D2A" w:rsidRDefault="00884D2A">
      <w:r>
        <w:separator/>
      </w:r>
    </w:p>
  </w:endnote>
  <w:endnote w:type="continuationSeparator" w:id="0">
    <w:p w14:paraId="1D9BEEFC" w14:textId="77777777" w:rsidR="00884D2A" w:rsidRDefault="0088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3DCC2" w14:textId="77777777" w:rsidR="00884D2A" w:rsidRDefault="00884D2A">
      <w:r>
        <w:separator/>
      </w:r>
    </w:p>
  </w:footnote>
  <w:footnote w:type="continuationSeparator" w:id="0">
    <w:p w14:paraId="75450594" w14:textId="77777777" w:rsidR="00884D2A" w:rsidRDefault="00884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56CFA" w14:textId="77777777" w:rsidR="003D76D3" w:rsidRDefault="003D76D3">
    <w:pPr>
      <w:pStyle w:val="Intestazione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41E7C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6B75600"/>
    <w:multiLevelType w:val="singleLevel"/>
    <w:tmpl w:val="EBBC44FA"/>
    <w:lvl w:ilvl="0">
      <w:start w:val="1"/>
      <w:numFmt w:val="bullet"/>
      <w:pStyle w:val="Risultato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11"/>
    <w:rsid w:val="000D6AAE"/>
    <w:rsid w:val="0010298C"/>
    <w:rsid w:val="00144765"/>
    <w:rsid w:val="00195C11"/>
    <w:rsid w:val="00330392"/>
    <w:rsid w:val="003D76D3"/>
    <w:rsid w:val="003E0EAB"/>
    <w:rsid w:val="00436914"/>
    <w:rsid w:val="004611DF"/>
    <w:rsid w:val="00500ED2"/>
    <w:rsid w:val="005371DC"/>
    <w:rsid w:val="00697BBE"/>
    <w:rsid w:val="0078425F"/>
    <w:rsid w:val="007A3E19"/>
    <w:rsid w:val="007B4CEF"/>
    <w:rsid w:val="00811DA8"/>
    <w:rsid w:val="00864965"/>
    <w:rsid w:val="00884D2A"/>
    <w:rsid w:val="008A3C73"/>
    <w:rsid w:val="00972A42"/>
    <w:rsid w:val="00A90864"/>
    <w:rsid w:val="00AD1226"/>
    <w:rsid w:val="00AD6307"/>
    <w:rsid w:val="00B34F6F"/>
    <w:rsid w:val="00B827CD"/>
    <w:rsid w:val="00BD1F2C"/>
    <w:rsid w:val="00C02143"/>
    <w:rsid w:val="00C75509"/>
    <w:rsid w:val="00CF4857"/>
    <w:rsid w:val="00D0502E"/>
    <w:rsid w:val="00DE05DC"/>
    <w:rsid w:val="00E3750E"/>
    <w:rsid w:val="00E63B24"/>
    <w:rsid w:val="00F6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F25D5"/>
  <w14:defaultImageDpi w14:val="300"/>
  <w15:docId w15:val="{10C915DD-F3BD-449C-9364-F3D2A206B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Verdana" w:hAnsi="Verdana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sultato">
    <w:name w:val="Risultato"/>
    <w:basedOn w:val="Corpotesto"/>
    <w:pPr>
      <w:numPr>
        <w:numId w:val="1"/>
      </w:numPr>
      <w:tabs>
        <w:tab w:val="clear" w:pos="360"/>
      </w:tabs>
      <w:spacing w:after="60" w:line="220" w:lineRule="atLeast"/>
      <w:jc w:val="both"/>
    </w:pPr>
    <w:rPr>
      <w:rFonts w:ascii="Arial" w:hAnsi="Arial"/>
      <w:b w:val="0"/>
      <w:spacing w:val="-5"/>
      <w:u w:val="none"/>
    </w:rPr>
  </w:style>
  <w:style w:type="paragraph" w:customStyle="1" w:styleId="Indirizzo1">
    <w:name w:val="Indirizzo 1"/>
    <w:basedOn w:val="Normale"/>
    <w:pPr>
      <w:framePr w:w="2160" w:wrap="notBeside" w:vAnchor="page" w:hAnchor="page" w:x="8281" w:y="1153"/>
      <w:spacing w:line="160" w:lineRule="atLeast"/>
      <w:jc w:val="both"/>
    </w:pPr>
    <w:rPr>
      <w:rFonts w:ascii="Arial" w:hAnsi="Arial"/>
      <w:b w:val="0"/>
      <w:sz w:val="14"/>
      <w:u w:val="none"/>
    </w:rPr>
  </w:style>
  <w:style w:type="paragraph" w:customStyle="1" w:styleId="Nomesociet">
    <w:name w:val="Nome società"/>
    <w:basedOn w:val="Normale"/>
    <w:next w:val="Normale"/>
    <w:autoRedefine/>
    <w:pPr>
      <w:tabs>
        <w:tab w:val="left" w:pos="2160"/>
        <w:tab w:val="right" w:pos="6480"/>
      </w:tabs>
      <w:spacing w:before="240" w:after="40" w:line="220" w:lineRule="atLeast"/>
    </w:pPr>
    <w:rPr>
      <w:rFonts w:ascii="Arial" w:hAnsi="Arial"/>
      <w:u w:val="none"/>
    </w:rPr>
  </w:style>
  <w:style w:type="paragraph" w:customStyle="1" w:styleId="Nomesociet1">
    <w:name w:val="Nome società 1"/>
    <w:basedOn w:val="Nomesociet"/>
    <w:next w:val="Normale"/>
    <w:autoRedefine/>
    <w:rPr>
      <w:b w:val="0"/>
    </w:rPr>
  </w:style>
  <w:style w:type="paragraph" w:styleId="Intestazione">
    <w:name w:val="header"/>
    <w:basedOn w:val="Normale"/>
    <w:semiHidden/>
    <w:pPr>
      <w:spacing w:line="220" w:lineRule="atLeast"/>
      <w:ind w:left="-2160"/>
      <w:jc w:val="both"/>
    </w:pPr>
    <w:rPr>
      <w:rFonts w:ascii="Arial" w:hAnsi="Arial"/>
      <w:b w:val="0"/>
      <w:u w:val="none"/>
    </w:rPr>
  </w:style>
  <w:style w:type="paragraph" w:customStyle="1" w:styleId="Istituzione">
    <w:name w:val="Istituzione"/>
    <w:basedOn w:val="Normale"/>
    <w:next w:val="Risultato"/>
    <w:autoRedefine/>
    <w:pPr>
      <w:tabs>
        <w:tab w:val="left" w:pos="2160"/>
        <w:tab w:val="right" w:pos="6480"/>
      </w:tabs>
      <w:spacing w:before="240" w:after="60" w:line="220" w:lineRule="atLeast"/>
      <w:jc w:val="both"/>
    </w:pPr>
    <w:rPr>
      <w:rFonts w:ascii="Arial" w:hAnsi="Arial"/>
      <w:b w:val="0"/>
      <w:u w:val="none"/>
    </w:rPr>
  </w:style>
  <w:style w:type="paragraph" w:customStyle="1" w:styleId="Posizione">
    <w:name w:val="Posizione"/>
    <w:next w:val="Risultato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Nome">
    <w:name w:val="Nome"/>
    <w:basedOn w:val="Normale"/>
    <w:next w:val="Normale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b w:val="0"/>
      <w:spacing w:val="-35"/>
      <w:sz w:val="54"/>
      <w:u w:val="none"/>
    </w:rPr>
  </w:style>
  <w:style w:type="paragraph" w:customStyle="1" w:styleId="Titolodellasezione">
    <w:name w:val="Titolo della sezione"/>
    <w:basedOn w:val="Normale"/>
    <w:next w:val="Normale"/>
    <w:autoRedefine/>
    <w:pPr>
      <w:spacing w:before="220" w:line="220" w:lineRule="atLeast"/>
    </w:pPr>
    <w:rPr>
      <w:rFonts w:ascii="Arial Black" w:hAnsi="Arial Black"/>
      <w:b w:val="0"/>
      <w:spacing w:val="-10"/>
      <w:u w:val="none"/>
    </w:rPr>
  </w:style>
  <w:style w:type="paragraph" w:customStyle="1" w:styleId="Obiettivi">
    <w:name w:val="Obiettivi"/>
    <w:basedOn w:val="Normale"/>
    <w:next w:val="Corpotesto"/>
    <w:pPr>
      <w:spacing w:before="240" w:after="220" w:line="220" w:lineRule="atLeast"/>
    </w:pPr>
    <w:rPr>
      <w:rFonts w:ascii="Arial" w:hAnsi="Arial"/>
      <w:b w:val="0"/>
      <w:u w:val="none"/>
    </w:rPr>
  </w:style>
  <w:style w:type="paragraph" w:styleId="Corpotesto">
    <w:name w:val="Body Text"/>
    <w:basedOn w:val="Normale"/>
    <w:semiHidden/>
    <w:pPr>
      <w:spacing w:after="120"/>
    </w:pPr>
  </w:style>
  <w:style w:type="character" w:styleId="Collegamentoipertestuale">
    <w:name w:val="Hyperlink"/>
    <w:uiPriority w:val="99"/>
    <w:unhideWhenUsed/>
    <w:rsid w:val="008A3C7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2A4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2A42"/>
    <w:rPr>
      <w:rFonts w:ascii="Segoe UI" w:hAnsi="Segoe UI" w:cs="Segoe UI"/>
      <w:b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maurizio.bertoni@milano.pecavvocati.it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05608F18193D458AB0637BC75887BB" ma:contentTypeVersion="0" ma:contentTypeDescription="Creare un nuovo documento." ma:contentTypeScope="" ma:versionID="f799e5b388f4055066fbf530c7c1fc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A6E55A-ED19-4ABE-B8AD-FB5FF93B5451}"/>
</file>

<file path=customXml/itemProps2.xml><?xml version="1.0" encoding="utf-8"?>
<ds:datastoreItem xmlns:ds="http://schemas.openxmlformats.org/officeDocument/2006/customXml" ds:itemID="{15A906E3-8E1D-4A1F-976C-15237E9C2C1A}"/>
</file>

<file path=customXml/itemProps3.xml><?xml version="1.0" encoding="utf-8"?>
<ds:datastoreItem xmlns:ds="http://schemas.openxmlformats.org/officeDocument/2006/customXml" ds:itemID="{113A409B-80BC-4B1F-897F-20330D14BB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Nato a Milano, il 12</vt:lpstr>
    </vt:vector>
  </TitlesOfParts>
  <Company> </Company>
  <LinksUpToDate>false</LinksUpToDate>
  <CharactersWithSpaces>4347</CharactersWithSpaces>
  <SharedDoc>false</SharedDoc>
  <HLinks>
    <vt:vector size="6" baseType="variant">
      <vt:variant>
        <vt:i4>6750288</vt:i4>
      </vt:variant>
      <vt:variant>
        <vt:i4>0</vt:i4>
      </vt:variant>
      <vt:variant>
        <vt:i4>0</vt:i4>
      </vt:variant>
      <vt:variant>
        <vt:i4>5</vt:i4>
      </vt:variant>
      <vt:variant>
        <vt:lpwstr>mailto:maurizio.bertoni@milano.pecavvocati.it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Mao Bert</cp:lastModifiedBy>
  <cp:revision>4</cp:revision>
  <cp:lastPrinted>2014-06-18T14:29:00Z</cp:lastPrinted>
  <dcterms:created xsi:type="dcterms:W3CDTF">2014-06-18T14:28:00Z</dcterms:created>
  <dcterms:modified xsi:type="dcterms:W3CDTF">2014-06-18T14:30:00Z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0x010100BE05608F18193D458AB0637BC75887BB</vt:lpwstr>
  </property>
</Properties>
</file>