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EA" w:rsidRPr="00C51091" w:rsidRDefault="001725A8" w:rsidP="001E200A">
      <w:pPr>
        <w:spacing w:before="240" w:after="240" w:line="276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C51091">
        <w:rPr>
          <w:rFonts w:ascii="Georgia" w:hAnsi="Georgia" w:cs="Times New Roman"/>
          <w:b/>
          <w:bCs/>
          <w:sz w:val="20"/>
          <w:szCs w:val="20"/>
        </w:rPr>
        <w:t xml:space="preserve">DOCUMENTO DI ATTESTAZIONE </w:t>
      </w:r>
    </w:p>
    <w:p w:rsidR="004E3FEA" w:rsidRPr="00C51091" w:rsidRDefault="001725A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eorgia" w:hAnsi="Georgia" w:cs="Times New Roman"/>
          <w:color w:val="000000" w:themeColor="text1"/>
          <w:sz w:val="20"/>
          <w:szCs w:val="20"/>
        </w:rPr>
      </w:pPr>
      <w:r w:rsidRPr="00C51091">
        <w:rPr>
          <w:rFonts w:ascii="Georgia" w:hAnsi="Georgia" w:cs="Times New Roman"/>
          <w:sz w:val="20"/>
          <w:szCs w:val="20"/>
        </w:rPr>
        <w:t xml:space="preserve">Il Nucleo di Valutazione delle Prestazioni dell’ASST Ovest Milanese ha </w:t>
      </w:r>
      <w:r w:rsidR="00782E5B" w:rsidRPr="00C51091">
        <w:rPr>
          <w:rFonts w:ascii="Georgia" w:hAnsi="Georgia" w:cs="Times New Roman"/>
          <w:sz w:val="20"/>
          <w:szCs w:val="20"/>
        </w:rPr>
        <w:t>effettuato</w:t>
      </w:r>
      <w:r w:rsidR="00DA74D8" w:rsidRPr="00C51091">
        <w:rPr>
          <w:rFonts w:ascii="Georgia" w:hAnsi="Georgia" w:cs="Times New Roman"/>
          <w:sz w:val="20"/>
          <w:szCs w:val="20"/>
        </w:rPr>
        <w:t>,</w:t>
      </w:r>
      <w:r w:rsidR="00782E5B" w:rsidRPr="00C51091">
        <w:rPr>
          <w:rFonts w:ascii="Georgia" w:hAnsi="Georgia" w:cs="Times New Roman"/>
          <w:sz w:val="20"/>
          <w:szCs w:val="20"/>
        </w:rPr>
        <w:t xml:space="preserve"> </w:t>
      </w:r>
      <w:r w:rsidR="00DA74D8" w:rsidRPr="00C51091">
        <w:rPr>
          <w:rFonts w:ascii="Georgia" w:hAnsi="Georgia" w:cs="Times New Roman"/>
          <w:sz w:val="20"/>
          <w:szCs w:val="20"/>
        </w:rPr>
        <w:t xml:space="preserve">ai sensi dell’art. 14, co. 4, lett. g), del d.lgs. n. 150/2009 e delle </w:t>
      </w:r>
      <w:r w:rsidR="00DA74D8" w:rsidRPr="00C51091">
        <w:rPr>
          <w:rFonts w:ascii="Georgia" w:hAnsi="Georgia" w:cs="Times New Roman"/>
          <w:b/>
          <w:sz w:val="20"/>
          <w:szCs w:val="20"/>
        </w:rPr>
        <w:t xml:space="preserve">delibere ANAC n. 1310/2016 e </w:t>
      </w:r>
      <w:r w:rsidR="00A30748" w:rsidRPr="00C51091">
        <w:rPr>
          <w:rFonts w:ascii="Georgia" w:hAnsi="Georgia" w:cs="Times New Roman"/>
          <w:b/>
          <w:sz w:val="20"/>
          <w:szCs w:val="20"/>
        </w:rPr>
        <w:t xml:space="preserve">n. </w:t>
      </w:r>
      <w:r w:rsidR="006F7903" w:rsidRPr="00C51091">
        <w:rPr>
          <w:rFonts w:ascii="Georgia" w:hAnsi="Georgia" w:cs="Times New Roman"/>
          <w:b/>
          <w:sz w:val="20"/>
          <w:szCs w:val="20"/>
        </w:rPr>
        <w:t>201</w:t>
      </w:r>
      <w:r w:rsidR="00084790" w:rsidRPr="00C51091">
        <w:rPr>
          <w:rFonts w:ascii="Georgia" w:hAnsi="Georgia" w:cs="Times New Roman"/>
          <w:b/>
          <w:sz w:val="20"/>
          <w:szCs w:val="20"/>
        </w:rPr>
        <w:t>/</w:t>
      </w:r>
      <w:r w:rsidR="003526DB" w:rsidRPr="00C51091">
        <w:rPr>
          <w:rFonts w:ascii="Georgia" w:hAnsi="Georgia" w:cs="Times New Roman"/>
          <w:b/>
          <w:sz w:val="20"/>
          <w:szCs w:val="20"/>
        </w:rPr>
        <w:t>202</w:t>
      </w:r>
      <w:r w:rsidR="002E071E" w:rsidRPr="00C51091">
        <w:rPr>
          <w:rFonts w:ascii="Georgia" w:hAnsi="Georgia" w:cs="Times New Roman"/>
          <w:b/>
          <w:sz w:val="20"/>
          <w:szCs w:val="20"/>
        </w:rPr>
        <w:t>2</w:t>
      </w:r>
      <w:r w:rsidR="003526DB" w:rsidRPr="00C51091">
        <w:rPr>
          <w:rFonts w:ascii="Georgia" w:hAnsi="Georgia" w:cs="Times New Roman"/>
          <w:b/>
          <w:sz w:val="20"/>
          <w:szCs w:val="20"/>
        </w:rPr>
        <w:t xml:space="preserve">, </w:t>
      </w:r>
      <w:r w:rsidR="00782E5B" w:rsidRPr="00C51091">
        <w:rPr>
          <w:rFonts w:ascii="Georgia" w:hAnsi="Georgia" w:cs="Times New Roman"/>
          <w:sz w:val="20"/>
          <w:szCs w:val="20"/>
        </w:rPr>
        <w:t xml:space="preserve">la verifica sulla pubblicazione, sulla completezza, </w:t>
      </w:r>
      <w:r w:rsidR="00782E5B" w:rsidRPr="00C51091">
        <w:rPr>
          <w:rFonts w:ascii="Georgia" w:hAnsi="Georgia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C51091">
        <w:rPr>
          <w:rFonts w:ascii="Georgia" w:hAnsi="Georgia" w:cs="Times New Roman"/>
          <w:color w:val="000000" w:themeColor="text1"/>
          <w:sz w:val="20"/>
          <w:szCs w:val="20"/>
        </w:rPr>
        <w:t>mazione elencati nell’Allegato 2</w:t>
      </w:r>
      <w:r w:rsidR="004869E2" w:rsidRPr="00C51091">
        <w:rPr>
          <w:rFonts w:ascii="Georgia" w:hAnsi="Georgia" w:cs="Times New Roman"/>
          <w:color w:val="000000" w:themeColor="text1"/>
          <w:sz w:val="20"/>
          <w:szCs w:val="20"/>
        </w:rPr>
        <w:t>.1</w:t>
      </w:r>
      <w:r w:rsidR="00EF3010" w:rsidRPr="00C51091">
        <w:rPr>
          <w:rFonts w:ascii="Georgia" w:hAnsi="Georgia" w:cs="Times New Roman"/>
          <w:color w:val="000000" w:themeColor="text1"/>
          <w:sz w:val="20"/>
          <w:szCs w:val="20"/>
        </w:rPr>
        <w:t xml:space="preserve">.A </w:t>
      </w:r>
      <w:r w:rsidR="00782E5B" w:rsidRPr="00C51091">
        <w:rPr>
          <w:rFonts w:ascii="Georgia" w:hAnsi="Georgia" w:cs="Times New Roman"/>
          <w:color w:val="000000" w:themeColor="text1"/>
          <w:sz w:val="20"/>
          <w:szCs w:val="20"/>
        </w:rPr>
        <w:t xml:space="preserve">– Griglia di rilevazione al </w:t>
      </w:r>
      <w:r w:rsidR="00167FEA" w:rsidRPr="00C51091">
        <w:rPr>
          <w:rFonts w:ascii="Georgia" w:hAnsi="Georgia" w:cs="Times New Roman"/>
          <w:b/>
          <w:color w:val="000000" w:themeColor="text1"/>
          <w:sz w:val="20"/>
          <w:szCs w:val="20"/>
        </w:rPr>
        <w:t>31 maggio</w:t>
      </w:r>
      <w:r w:rsidR="00A30748" w:rsidRPr="00C51091">
        <w:rPr>
          <w:rFonts w:ascii="Georgia" w:hAnsi="Georgia" w:cs="Times New Roman"/>
          <w:b/>
          <w:color w:val="000000" w:themeColor="text1"/>
          <w:sz w:val="20"/>
          <w:szCs w:val="20"/>
        </w:rPr>
        <w:t xml:space="preserve"> 202</w:t>
      </w:r>
      <w:r w:rsidR="002E071E" w:rsidRPr="00C51091">
        <w:rPr>
          <w:rFonts w:ascii="Georgia" w:hAnsi="Georgia" w:cs="Times New Roman"/>
          <w:b/>
          <w:color w:val="000000" w:themeColor="text1"/>
          <w:sz w:val="20"/>
          <w:szCs w:val="20"/>
        </w:rPr>
        <w:t>2</w:t>
      </w:r>
      <w:r w:rsidR="00E70EBB" w:rsidRPr="00C51091">
        <w:rPr>
          <w:rFonts w:ascii="Georgia" w:hAnsi="Georgia" w:cs="Times New Roman"/>
          <w:b/>
          <w:color w:val="000000" w:themeColor="text1"/>
          <w:sz w:val="20"/>
          <w:szCs w:val="20"/>
        </w:rPr>
        <w:t xml:space="preserve"> </w:t>
      </w:r>
      <w:r w:rsidR="006457A5" w:rsidRPr="00C51091">
        <w:rPr>
          <w:rFonts w:ascii="Georgia" w:hAnsi="Georgia" w:cs="Times New Roman"/>
          <w:color w:val="000000" w:themeColor="text1"/>
          <w:sz w:val="20"/>
          <w:szCs w:val="20"/>
        </w:rPr>
        <w:t>della delibera</w:t>
      </w:r>
      <w:r w:rsidR="00782E5B" w:rsidRPr="00C51091">
        <w:rPr>
          <w:rFonts w:ascii="Georgia" w:hAnsi="Georgia" w:cs="Times New Roman"/>
          <w:color w:val="000000" w:themeColor="text1"/>
          <w:sz w:val="20"/>
          <w:szCs w:val="20"/>
        </w:rPr>
        <w:t xml:space="preserve"> </w:t>
      </w:r>
      <w:r w:rsidR="00A30748" w:rsidRPr="00C51091">
        <w:rPr>
          <w:rFonts w:ascii="Georgia" w:hAnsi="Georgia" w:cs="Times New Roman"/>
          <w:color w:val="000000" w:themeColor="text1"/>
          <w:sz w:val="20"/>
          <w:szCs w:val="20"/>
        </w:rPr>
        <w:t xml:space="preserve">n. </w:t>
      </w:r>
      <w:r w:rsidR="006F7903" w:rsidRPr="00C51091">
        <w:rPr>
          <w:rFonts w:ascii="Georgia" w:hAnsi="Georgia" w:cs="Times New Roman"/>
          <w:color w:val="000000" w:themeColor="text1"/>
          <w:sz w:val="20"/>
          <w:szCs w:val="20"/>
        </w:rPr>
        <w:t>201</w:t>
      </w:r>
      <w:r w:rsidR="003526DB" w:rsidRPr="00C51091">
        <w:rPr>
          <w:rFonts w:ascii="Georgia" w:hAnsi="Georgia" w:cs="Times New Roman"/>
          <w:color w:val="000000" w:themeColor="text1"/>
          <w:sz w:val="20"/>
          <w:szCs w:val="20"/>
        </w:rPr>
        <w:t>/202</w:t>
      </w:r>
      <w:r w:rsidR="002E071E" w:rsidRPr="00C51091">
        <w:rPr>
          <w:rFonts w:ascii="Georgia" w:hAnsi="Georgia" w:cs="Times New Roman"/>
          <w:color w:val="000000" w:themeColor="text1"/>
          <w:sz w:val="20"/>
          <w:szCs w:val="20"/>
        </w:rPr>
        <w:t>2</w:t>
      </w:r>
      <w:r w:rsidR="003526DB" w:rsidRPr="00C51091">
        <w:rPr>
          <w:rFonts w:ascii="Georgia" w:hAnsi="Georgia" w:cs="Times New Roman"/>
          <w:color w:val="000000" w:themeColor="text1"/>
          <w:sz w:val="20"/>
          <w:szCs w:val="20"/>
        </w:rPr>
        <w:t>.</w:t>
      </w:r>
    </w:p>
    <w:p w:rsidR="004869E2" w:rsidRPr="00C51091" w:rsidRDefault="001725A8" w:rsidP="001725A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eorgia" w:hAnsi="Georgia" w:cs="Times New Roman"/>
          <w:sz w:val="20"/>
          <w:szCs w:val="20"/>
        </w:rPr>
      </w:pPr>
      <w:r w:rsidRPr="00C51091">
        <w:rPr>
          <w:rFonts w:ascii="Georgia" w:hAnsi="Georgia" w:cs="Times New Roman"/>
          <w:sz w:val="20"/>
          <w:szCs w:val="20"/>
        </w:rPr>
        <w:t>Il Nucleo di Valutazione delle Prestazioni</w:t>
      </w:r>
      <w:r w:rsidR="004869E2" w:rsidRPr="00C51091">
        <w:rPr>
          <w:rFonts w:ascii="Georgia" w:hAnsi="Georgia" w:cs="Times New Roman"/>
          <w:sz w:val="20"/>
          <w:szCs w:val="20"/>
        </w:rPr>
        <w:t xml:space="preserve"> ha </w:t>
      </w:r>
      <w:r w:rsidRPr="00C51091">
        <w:rPr>
          <w:rFonts w:ascii="Georgia" w:hAnsi="Georgia" w:cs="Times New Roman"/>
          <w:sz w:val="20"/>
          <w:szCs w:val="20"/>
        </w:rPr>
        <w:t xml:space="preserve">svolto gli accertamenti </w:t>
      </w:r>
      <w:r w:rsidR="00782E5B" w:rsidRPr="00C51091">
        <w:rPr>
          <w:rFonts w:ascii="Georgia" w:hAnsi="Georgia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1091">
        <w:rPr>
          <w:rFonts w:ascii="Georgia" w:hAnsi="Georgia" w:cs="Times New Roman"/>
          <w:sz w:val="20"/>
          <w:szCs w:val="20"/>
        </w:rPr>
        <w:t xml:space="preserve">prevenzione della corruzione e della </w:t>
      </w:r>
      <w:r w:rsidR="00782E5B" w:rsidRPr="00C51091">
        <w:rPr>
          <w:rFonts w:ascii="Georgia" w:hAnsi="Georgia" w:cs="Times New Roman"/>
          <w:sz w:val="20"/>
          <w:szCs w:val="20"/>
        </w:rPr>
        <w:t>trasparenza ai sensi</w:t>
      </w:r>
      <w:r w:rsidRPr="00C51091">
        <w:rPr>
          <w:rFonts w:ascii="Georgia" w:hAnsi="Georgia" w:cs="Times New Roman"/>
          <w:sz w:val="20"/>
          <w:szCs w:val="20"/>
        </w:rPr>
        <w:t xml:space="preserve"> </w:t>
      </w:r>
      <w:r w:rsidR="00782E5B" w:rsidRPr="00C51091">
        <w:rPr>
          <w:rFonts w:ascii="Georgia" w:hAnsi="Georgia" w:cs="Times New Roman"/>
          <w:sz w:val="20"/>
          <w:szCs w:val="20"/>
        </w:rPr>
        <w:t>dell’art. 43, c</w:t>
      </w:r>
      <w:r w:rsidR="00F81E69" w:rsidRPr="00C51091">
        <w:rPr>
          <w:rFonts w:ascii="Georgia" w:hAnsi="Georgia" w:cs="Times New Roman"/>
          <w:sz w:val="20"/>
          <w:szCs w:val="20"/>
        </w:rPr>
        <w:t>o</w:t>
      </w:r>
      <w:r w:rsidR="00782E5B" w:rsidRPr="00C51091">
        <w:rPr>
          <w:rFonts w:ascii="Georgia" w:hAnsi="Georgia" w:cs="Times New Roman"/>
          <w:sz w:val="20"/>
          <w:szCs w:val="20"/>
        </w:rPr>
        <w:t>. 1, del d.lgs. n. 33/2013</w:t>
      </w:r>
      <w:r w:rsidR="00534E16">
        <w:rPr>
          <w:rFonts w:ascii="Georgia" w:hAnsi="Georgia" w:cs="Times New Roman"/>
          <w:sz w:val="20"/>
          <w:szCs w:val="20"/>
        </w:rPr>
        <w:t>.</w:t>
      </w:r>
      <w:bookmarkStart w:id="0" w:name="_GoBack"/>
      <w:bookmarkEnd w:id="0"/>
    </w:p>
    <w:p w:rsidR="004E3FEA" w:rsidRPr="00C51091" w:rsidRDefault="00782E5B" w:rsidP="001E200A">
      <w:pPr>
        <w:pStyle w:val="Paragrafoelenco"/>
        <w:spacing w:before="120" w:after="0" w:line="276" w:lineRule="auto"/>
        <w:ind w:left="360" w:firstLine="0"/>
        <w:rPr>
          <w:rFonts w:ascii="Georgia" w:hAnsi="Georgia" w:cs="Times New Roman"/>
          <w:sz w:val="20"/>
          <w:szCs w:val="20"/>
        </w:rPr>
      </w:pPr>
      <w:r w:rsidRPr="00C51091">
        <w:rPr>
          <w:rFonts w:ascii="Georgia" w:hAnsi="Georgia" w:cs="Times New Roman"/>
          <w:sz w:val="20"/>
          <w:szCs w:val="20"/>
        </w:rPr>
        <w:t>Sulla b</w:t>
      </w:r>
      <w:r w:rsidR="009517B8" w:rsidRPr="00C51091">
        <w:rPr>
          <w:rFonts w:ascii="Georgia" w:hAnsi="Georgia" w:cs="Times New Roman"/>
          <w:sz w:val="20"/>
          <w:szCs w:val="20"/>
        </w:rPr>
        <w:t>ase di quanto sopra</w:t>
      </w:r>
      <w:r w:rsidR="008F059F">
        <w:rPr>
          <w:rFonts w:ascii="Georgia" w:hAnsi="Georgia" w:cs="Times New Roman"/>
          <w:sz w:val="20"/>
          <w:szCs w:val="20"/>
        </w:rPr>
        <w:t>, il Nucleo di Valutazione delle Prestazioni</w:t>
      </w:r>
      <w:r w:rsidRPr="00C51091">
        <w:rPr>
          <w:rFonts w:ascii="Georgia" w:hAnsi="Georgia" w:cs="Times New Roman"/>
          <w:sz w:val="20"/>
          <w:szCs w:val="20"/>
        </w:rPr>
        <w:t>, ai sensi dell’art. 14, c</w:t>
      </w:r>
      <w:r w:rsidR="00BF1924" w:rsidRPr="00C51091">
        <w:rPr>
          <w:rFonts w:ascii="Georgia" w:hAnsi="Georgia" w:cs="Times New Roman"/>
          <w:sz w:val="20"/>
          <w:szCs w:val="20"/>
        </w:rPr>
        <w:t>o</w:t>
      </w:r>
      <w:r w:rsidRPr="00C51091">
        <w:rPr>
          <w:rFonts w:ascii="Georgia" w:hAnsi="Georgia" w:cs="Times New Roman"/>
          <w:sz w:val="20"/>
          <w:szCs w:val="20"/>
        </w:rPr>
        <w:t>. 4, lett. g), del d.lgs. n. 150/2009</w:t>
      </w:r>
    </w:p>
    <w:p w:rsidR="004E3FEA" w:rsidRPr="00C51091" w:rsidRDefault="00782E5B" w:rsidP="001E200A">
      <w:pPr>
        <w:spacing w:before="120" w:after="0" w:line="276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C51091">
        <w:rPr>
          <w:rFonts w:ascii="Georgia" w:hAnsi="Georgia" w:cs="Times New Roman"/>
          <w:b/>
          <w:sz w:val="20"/>
          <w:szCs w:val="20"/>
        </w:rPr>
        <w:t>ATTESTA</w:t>
      </w:r>
      <w:r w:rsidR="00851A73" w:rsidRPr="00C51091">
        <w:rPr>
          <w:rFonts w:ascii="Georgia" w:hAnsi="Georgia" w:cs="Times New Roman"/>
          <w:b/>
          <w:sz w:val="20"/>
          <w:szCs w:val="20"/>
        </w:rPr>
        <w:t xml:space="preserve"> CHE</w:t>
      </w:r>
    </w:p>
    <w:p w:rsidR="001725A8" w:rsidRPr="00C51091" w:rsidRDefault="00A01D67" w:rsidP="001725A8">
      <w:pPr>
        <w:pStyle w:val="Paragrafoelenco"/>
        <w:widowControl/>
        <w:numPr>
          <w:ilvl w:val="0"/>
          <w:numId w:val="4"/>
        </w:numPr>
        <w:spacing w:before="120" w:after="0" w:line="276" w:lineRule="auto"/>
        <w:rPr>
          <w:rFonts w:ascii="Georgia" w:hAnsi="Georgia"/>
          <w:sz w:val="20"/>
          <w:szCs w:val="20"/>
        </w:rPr>
      </w:pPr>
      <w:r w:rsidRPr="00C51091">
        <w:rPr>
          <w:rFonts w:ascii="Georgia" w:hAnsi="Georgia"/>
          <w:caps/>
          <w:sz w:val="20"/>
          <w:szCs w:val="20"/>
        </w:rPr>
        <w:t>l’</w:t>
      </w:r>
      <w:r w:rsidR="001725A8" w:rsidRPr="00C51091">
        <w:rPr>
          <w:rFonts w:ascii="Georgia" w:hAnsi="Georgia"/>
          <w:caps/>
          <w:sz w:val="20"/>
          <w:szCs w:val="20"/>
        </w:rPr>
        <w:t xml:space="preserve">ASST </w:t>
      </w:r>
      <w:r w:rsidR="001725A8" w:rsidRPr="00C51091">
        <w:rPr>
          <w:rFonts w:ascii="Georgia" w:hAnsi="Georgia"/>
          <w:sz w:val="20"/>
          <w:szCs w:val="20"/>
        </w:rPr>
        <w:t xml:space="preserve">Ovest Milanese ha </w:t>
      </w:r>
      <w:r w:rsidR="00851A73" w:rsidRPr="00C51091">
        <w:rPr>
          <w:rFonts w:ascii="Georgia" w:hAnsi="Georgia"/>
          <w:sz w:val="20"/>
          <w:szCs w:val="20"/>
        </w:rPr>
        <w:t xml:space="preserve">individuato </w:t>
      </w:r>
      <w:r w:rsidRPr="00C51091">
        <w:rPr>
          <w:rFonts w:ascii="Georgia" w:hAnsi="Georgia"/>
          <w:sz w:val="20"/>
          <w:szCs w:val="20"/>
        </w:rPr>
        <w:t xml:space="preserve">misure organizzative </w:t>
      </w:r>
      <w:r w:rsidR="0027396B" w:rsidRPr="00C51091">
        <w:rPr>
          <w:rFonts w:ascii="Georgia" w:hAnsi="Georgia"/>
          <w:sz w:val="20"/>
          <w:szCs w:val="20"/>
        </w:rPr>
        <w:t>che assicurano</w:t>
      </w:r>
      <w:r w:rsidRPr="00C51091">
        <w:rPr>
          <w:rFonts w:ascii="Georgia" w:hAnsi="Georgia"/>
          <w:sz w:val="20"/>
          <w:szCs w:val="20"/>
        </w:rPr>
        <w:t xml:space="preserve"> il regolare funzionamento dei flussi informativi </w:t>
      </w:r>
      <w:r w:rsidR="0027396B" w:rsidRPr="00C51091">
        <w:rPr>
          <w:rFonts w:ascii="Georgia" w:hAnsi="Georgia"/>
          <w:sz w:val="20"/>
          <w:szCs w:val="20"/>
        </w:rPr>
        <w:t>per la</w:t>
      </w:r>
      <w:r w:rsidRPr="00C51091">
        <w:rPr>
          <w:rFonts w:ascii="Georgia" w:hAnsi="Georgia"/>
          <w:sz w:val="20"/>
          <w:szCs w:val="20"/>
        </w:rPr>
        <w:t xml:space="preserve"> pubblicazione dei dati nella sezione “</w:t>
      </w:r>
      <w:r w:rsidRPr="00C51091">
        <w:rPr>
          <w:rFonts w:ascii="Georgia" w:hAnsi="Georgia"/>
          <w:i/>
          <w:sz w:val="20"/>
          <w:szCs w:val="20"/>
        </w:rPr>
        <w:t>Amministrazione trasparente</w:t>
      </w:r>
      <w:r w:rsidRPr="00C51091">
        <w:rPr>
          <w:rFonts w:ascii="Georgia" w:hAnsi="Georgia"/>
          <w:sz w:val="20"/>
          <w:szCs w:val="20"/>
        </w:rPr>
        <w:t>”</w:t>
      </w:r>
      <w:r w:rsidR="000B7CB8" w:rsidRPr="00C51091">
        <w:rPr>
          <w:rFonts w:ascii="Georgia" w:hAnsi="Georgia"/>
          <w:sz w:val="20"/>
          <w:szCs w:val="20"/>
        </w:rPr>
        <w:t>;</w:t>
      </w:r>
    </w:p>
    <w:p w:rsidR="001725A8" w:rsidRPr="00C51091" w:rsidRDefault="001725A8" w:rsidP="001725A8">
      <w:pPr>
        <w:pStyle w:val="Paragrafoelenco"/>
        <w:widowControl/>
        <w:numPr>
          <w:ilvl w:val="0"/>
          <w:numId w:val="4"/>
        </w:numPr>
        <w:spacing w:before="120" w:after="0" w:line="276" w:lineRule="auto"/>
        <w:rPr>
          <w:rFonts w:ascii="Georgia" w:hAnsi="Georgia"/>
          <w:sz w:val="20"/>
          <w:szCs w:val="20"/>
        </w:rPr>
      </w:pPr>
      <w:r w:rsidRPr="00C51091">
        <w:rPr>
          <w:rFonts w:ascii="Georgia" w:hAnsi="Georgia"/>
          <w:caps/>
          <w:sz w:val="20"/>
          <w:szCs w:val="20"/>
        </w:rPr>
        <w:t>L’asst o</w:t>
      </w:r>
      <w:r w:rsidRPr="00C51091">
        <w:rPr>
          <w:rFonts w:ascii="Georgia" w:hAnsi="Georgia"/>
          <w:sz w:val="20"/>
          <w:szCs w:val="20"/>
        </w:rPr>
        <w:t>vest Milanese h</w:t>
      </w:r>
      <w:r w:rsidR="000B7CB8" w:rsidRPr="00C51091">
        <w:rPr>
          <w:rFonts w:ascii="Georgia" w:hAnsi="Georgia"/>
          <w:sz w:val="20"/>
          <w:szCs w:val="20"/>
        </w:rPr>
        <w:t xml:space="preserve">a individuato </w:t>
      </w:r>
      <w:r w:rsidR="00F81E69" w:rsidRPr="00C51091">
        <w:rPr>
          <w:rFonts w:ascii="Georgia" w:hAnsi="Georgia"/>
          <w:sz w:val="20"/>
          <w:szCs w:val="20"/>
        </w:rPr>
        <w:t>nel</w:t>
      </w:r>
      <w:r w:rsidR="00BF1924" w:rsidRPr="00C51091">
        <w:rPr>
          <w:rFonts w:ascii="Georgia" w:hAnsi="Georgia"/>
          <w:sz w:val="20"/>
          <w:szCs w:val="20"/>
        </w:rPr>
        <w:t>la sezione Trasparenza del PTPC</w:t>
      </w:r>
      <w:r w:rsidR="00893412" w:rsidRPr="00C51091">
        <w:rPr>
          <w:rFonts w:ascii="Georgia" w:hAnsi="Georgia"/>
          <w:sz w:val="20"/>
          <w:szCs w:val="20"/>
        </w:rPr>
        <w:t>T</w:t>
      </w:r>
      <w:r w:rsidR="00F81E69" w:rsidRPr="00C51091">
        <w:rPr>
          <w:rFonts w:ascii="Georgia" w:hAnsi="Georgia"/>
          <w:sz w:val="20"/>
          <w:szCs w:val="20"/>
        </w:rPr>
        <w:t xml:space="preserve"> </w:t>
      </w:r>
      <w:r w:rsidR="007F0BC7" w:rsidRPr="00C51091">
        <w:rPr>
          <w:rFonts w:ascii="Georgia" w:hAnsi="Georgia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4619A1" w:rsidRPr="00C51091" w:rsidRDefault="001725A8" w:rsidP="001725A8">
      <w:pPr>
        <w:pStyle w:val="Paragrafoelenco"/>
        <w:widowControl/>
        <w:numPr>
          <w:ilvl w:val="0"/>
          <w:numId w:val="4"/>
        </w:numPr>
        <w:spacing w:before="120" w:after="0" w:line="276" w:lineRule="auto"/>
        <w:rPr>
          <w:rFonts w:ascii="Georgia" w:hAnsi="Georgia"/>
          <w:sz w:val="20"/>
          <w:szCs w:val="20"/>
        </w:rPr>
      </w:pPr>
      <w:r w:rsidRPr="00C51091">
        <w:rPr>
          <w:rFonts w:ascii="Georgia" w:hAnsi="Georgia"/>
          <w:caps/>
          <w:sz w:val="20"/>
          <w:szCs w:val="20"/>
        </w:rPr>
        <w:t>L’asst o</w:t>
      </w:r>
      <w:r w:rsidRPr="00C51091">
        <w:rPr>
          <w:rFonts w:ascii="Georgia" w:hAnsi="Georgia"/>
          <w:sz w:val="20"/>
          <w:szCs w:val="20"/>
        </w:rPr>
        <w:t xml:space="preserve">vest Milanese </w:t>
      </w:r>
      <w:r w:rsidR="00674A85" w:rsidRPr="00C51091">
        <w:rPr>
          <w:rFonts w:ascii="Georgia" w:hAnsi="Georgia"/>
          <w:sz w:val="20"/>
          <w:szCs w:val="20"/>
        </w:rPr>
        <w:t xml:space="preserve">NON </w:t>
      </w:r>
      <w:r w:rsidR="004619A1" w:rsidRPr="00C51091">
        <w:rPr>
          <w:rFonts w:ascii="Georgia" w:hAnsi="Georgia"/>
          <w:sz w:val="20"/>
          <w:szCs w:val="20"/>
        </w:rPr>
        <w:t>ha dispo</w:t>
      </w:r>
      <w:r w:rsidR="00FB22A4" w:rsidRPr="00C51091">
        <w:rPr>
          <w:rFonts w:ascii="Georgia" w:hAnsi="Georgia"/>
          <w:sz w:val="20"/>
          <w:szCs w:val="20"/>
        </w:rPr>
        <w:t xml:space="preserve">sto filtri </w:t>
      </w:r>
      <w:r w:rsidR="00FB22A4" w:rsidRPr="00C51091">
        <w:rPr>
          <w:rFonts w:ascii="Georgia" w:eastAsiaTheme="minorHAnsi" w:hAnsi="Georgia" w:cstheme="minorBidi"/>
          <w:sz w:val="20"/>
          <w:szCs w:val="20"/>
          <w:lang w:eastAsia="en-US"/>
        </w:rPr>
        <w:t xml:space="preserve">e/o </w:t>
      </w:r>
      <w:r w:rsidR="004619A1" w:rsidRPr="00C51091">
        <w:rPr>
          <w:rFonts w:ascii="Georgia" w:hAnsi="Georgia"/>
          <w:sz w:val="20"/>
          <w:szCs w:val="20"/>
        </w:rPr>
        <w:t xml:space="preserve">altre soluzioni tecniche atte ad impedire ai motori di ricerca </w:t>
      </w:r>
      <w:r w:rsidR="004619A1" w:rsidRPr="00C51091">
        <w:rPr>
          <w:rFonts w:ascii="Georgia" w:hAnsi="Georgia"/>
          <w:i/>
          <w:sz w:val="20"/>
          <w:szCs w:val="20"/>
        </w:rPr>
        <w:t>web</w:t>
      </w:r>
      <w:r w:rsidR="004619A1" w:rsidRPr="00C51091">
        <w:rPr>
          <w:rFonts w:ascii="Georgia" w:hAnsi="Georgia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851A73" w:rsidRPr="00C51091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Georgia" w:hAnsi="Georgia"/>
          <w:sz w:val="20"/>
          <w:szCs w:val="20"/>
        </w:rPr>
      </w:pPr>
      <w:r w:rsidRPr="00C51091">
        <w:rPr>
          <w:rFonts w:ascii="Georgia" w:hAnsi="Georgia" w:cs="Times New Roman"/>
          <w:b/>
          <w:sz w:val="20"/>
          <w:szCs w:val="20"/>
        </w:rPr>
        <w:t>ATTESTA</w:t>
      </w:r>
    </w:p>
    <w:p w:rsidR="004E3FEA" w:rsidRPr="00C51091" w:rsidRDefault="008F059F" w:rsidP="001E200A">
      <w:pPr>
        <w:pStyle w:val="Paragrafoelenco"/>
        <w:widowControl/>
        <w:spacing w:before="120" w:after="0" w:line="276" w:lineRule="auto"/>
        <w:ind w:left="388" w:firstLine="0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L</w:t>
      </w:r>
      <w:r w:rsidR="00782E5B" w:rsidRPr="00C51091">
        <w:rPr>
          <w:rFonts w:ascii="Georgia" w:hAnsi="Georgia" w:cs="Times New Roman"/>
          <w:sz w:val="20"/>
          <w:szCs w:val="20"/>
        </w:rPr>
        <w:t>a veridicità</w:t>
      </w:r>
      <w:r w:rsidR="00066D41" w:rsidRPr="00C51091">
        <w:rPr>
          <w:rStyle w:val="Rimandonotaapidipagina"/>
          <w:rFonts w:ascii="Georgia" w:hAnsi="Georgia" w:cs="Times New Roman"/>
          <w:sz w:val="20"/>
          <w:szCs w:val="20"/>
        </w:rPr>
        <w:footnoteReference w:id="1"/>
      </w:r>
      <w:r w:rsidR="00066D41" w:rsidRPr="00C51091">
        <w:rPr>
          <w:rFonts w:ascii="Georgia" w:hAnsi="Georgia" w:cs="Times New Roman"/>
          <w:sz w:val="20"/>
          <w:szCs w:val="20"/>
        </w:rPr>
        <w:t xml:space="preserve"> </w:t>
      </w:r>
      <w:r w:rsidR="00782E5B" w:rsidRPr="00C51091">
        <w:rPr>
          <w:rFonts w:ascii="Georgia" w:hAnsi="Georgia" w:cs="Times New Roman"/>
          <w:sz w:val="20"/>
          <w:szCs w:val="20"/>
        </w:rPr>
        <w:t>e l’attendibilità, alla data dell’attestazione</w:t>
      </w:r>
      <w:r w:rsidR="00782E5B" w:rsidRPr="00C51091">
        <w:rPr>
          <w:rFonts w:ascii="Georgia" w:hAnsi="Georgia"/>
          <w:sz w:val="20"/>
          <w:szCs w:val="20"/>
        </w:rPr>
        <w:t>,</w:t>
      </w:r>
      <w:r w:rsidR="00782E5B" w:rsidRPr="00C51091">
        <w:rPr>
          <w:rFonts w:ascii="Georgia" w:hAnsi="Georgia" w:cs="Times New Roman"/>
          <w:sz w:val="20"/>
          <w:szCs w:val="20"/>
        </w:rPr>
        <w:t xml:space="preserve"> di quanto riportato nell’Allegato</w:t>
      </w:r>
      <w:r w:rsidR="00A01D67" w:rsidRPr="00C51091">
        <w:rPr>
          <w:rFonts w:ascii="Georgia" w:hAnsi="Georgia" w:cs="Times New Roman"/>
          <w:sz w:val="20"/>
          <w:szCs w:val="20"/>
        </w:rPr>
        <w:t xml:space="preserve"> 2</w:t>
      </w:r>
      <w:r w:rsidR="000B7CB8" w:rsidRPr="00C51091">
        <w:rPr>
          <w:rFonts w:ascii="Georgia" w:hAnsi="Georgia" w:cs="Times New Roman"/>
          <w:sz w:val="20"/>
          <w:szCs w:val="20"/>
        </w:rPr>
        <w:t>.1</w:t>
      </w:r>
      <w:r w:rsidR="00E70D36" w:rsidRPr="00C51091">
        <w:rPr>
          <w:rFonts w:ascii="Georgia" w:hAnsi="Georgia" w:cs="Times New Roman"/>
          <w:sz w:val="20"/>
          <w:szCs w:val="20"/>
        </w:rPr>
        <w:t>.</w:t>
      </w:r>
      <w:r w:rsidR="00782E5B" w:rsidRPr="00C51091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="00C75EED" w:rsidRPr="00C51091">
        <w:rPr>
          <w:rFonts w:ascii="Georgia" w:hAnsi="Georgia" w:cs="Times New Roman"/>
          <w:sz w:val="20"/>
          <w:szCs w:val="20"/>
        </w:rPr>
        <w:t xml:space="preserve">rispetto </w:t>
      </w:r>
      <w:r w:rsidR="00C75EED">
        <w:rPr>
          <w:rFonts w:ascii="Georgia" w:hAnsi="Georgia" w:cs="Times New Roman"/>
          <w:sz w:val="20"/>
          <w:szCs w:val="20"/>
        </w:rPr>
        <w:t>a</w:t>
      </w:r>
      <w:r w:rsidR="00782E5B" w:rsidRPr="00C51091">
        <w:rPr>
          <w:rFonts w:ascii="Georgia" w:hAnsi="Georgia" w:cs="Times New Roman"/>
          <w:sz w:val="20"/>
          <w:szCs w:val="20"/>
        </w:rPr>
        <w:t xml:space="preserve"> quanto pubblicat</w:t>
      </w:r>
      <w:r w:rsidR="00782E5B" w:rsidRPr="00C51091">
        <w:rPr>
          <w:rFonts w:ascii="Georgia" w:hAnsi="Georgia"/>
          <w:sz w:val="20"/>
          <w:szCs w:val="20"/>
        </w:rPr>
        <w:t>o sul si</w:t>
      </w:r>
      <w:r w:rsidR="000B7CB8" w:rsidRPr="00C51091">
        <w:rPr>
          <w:rFonts w:ascii="Georgia" w:hAnsi="Georgia"/>
          <w:sz w:val="20"/>
          <w:szCs w:val="20"/>
        </w:rPr>
        <w:t>to dell’amministrazione/</w:t>
      </w:r>
      <w:r w:rsidR="00782E5B" w:rsidRPr="00C51091">
        <w:rPr>
          <w:rFonts w:ascii="Georgia" w:hAnsi="Georgia"/>
          <w:sz w:val="20"/>
          <w:szCs w:val="20"/>
        </w:rPr>
        <w:t>ente.</w:t>
      </w:r>
    </w:p>
    <w:p w:rsidR="004E3FEA" w:rsidRPr="00C51091" w:rsidRDefault="004E3FEA" w:rsidP="001E200A">
      <w:pPr>
        <w:widowControl/>
        <w:spacing w:line="276" w:lineRule="auto"/>
        <w:rPr>
          <w:rFonts w:ascii="Georgia" w:hAnsi="Georgia" w:cs="Times New Roman"/>
          <w:sz w:val="20"/>
          <w:szCs w:val="20"/>
        </w:rPr>
      </w:pPr>
    </w:p>
    <w:p w:rsidR="00747FDE" w:rsidRPr="00C51091" w:rsidRDefault="00B23231" w:rsidP="001E200A">
      <w:pPr>
        <w:spacing w:before="120" w:after="0" w:line="276" w:lineRule="auto"/>
        <w:jc w:val="left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14/06/</w:t>
      </w:r>
      <w:r w:rsidR="00902EAD">
        <w:rPr>
          <w:rFonts w:ascii="Georgia" w:hAnsi="Georgia" w:cs="Times New Roman"/>
          <w:sz w:val="20"/>
          <w:szCs w:val="20"/>
        </w:rPr>
        <w:t>2022</w:t>
      </w:r>
    </w:p>
    <w:p w:rsidR="005E04C0" w:rsidRPr="00C51091" w:rsidRDefault="005E04C0" w:rsidP="001E200A">
      <w:pPr>
        <w:spacing w:before="120" w:after="0" w:line="276" w:lineRule="auto"/>
        <w:jc w:val="right"/>
        <w:rPr>
          <w:rFonts w:ascii="Georgia" w:hAnsi="Georgia" w:cs="Times New Roman"/>
          <w:sz w:val="20"/>
          <w:szCs w:val="20"/>
        </w:rPr>
      </w:pPr>
    </w:p>
    <w:p w:rsidR="00F82DBF" w:rsidRDefault="001725A8" w:rsidP="001725A8">
      <w:pPr>
        <w:rPr>
          <w:rFonts w:ascii="Georgia" w:eastAsia="Calibri" w:hAnsi="Georgia" w:cs="Times New Roman"/>
          <w:sz w:val="20"/>
          <w:szCs w:val="20"/>
        </w:rPr>
      </w:pPr>
      <w:r w:rsidRPr="00C51091">
        <w:rPr>
          <w:rFonts w:ascii="Georgia" w:eastAsia="Calibri" w:hAnsi="Georgia" w:cs="Times New Roman"/>
          <w:sz w:val="20"/>
          <w:szCs w:val="20"/>
        </w:rPr>
        <w:t>Il Presidente                                                         Componente</w:t>
      </w:r>
      <w:r w:rsidRPr="00C51091">
        <w:rPr>
          <w:rFonts w:ascii="Georgia" w:eastAsia="Calibri" w:hAnsi="Georgia" w:cs="Times New Roman"/>
          <w:sz w:val="20"/>
          <w:szCs w:val="20"/>
        </w:rPr>
        <w:tab/>
      </w:r>
      <w:r w:rsidRPr="00C51091">
        <w:rPr>
          <w:rFonts w:ascii="Georgia" w:eastAsia="Calibri" w:hAnsi="Georgia" w:cs="Times New Roman"/>
          <w:sz w:val="20"/>
          <w:szCs w:val="20"/>
        </w:rPr>
        <w:tab/>
      </w:r>
      <w:r w:rsidRPr="00C51091">
        <w:rPr>
          <w:rFonts w:ascii="Georgia" w:eastAsia="Calibri" w:hAnsi="Georgia" w:cs="Times New Roman"/>
          <w:sz w:val="20"/>
          <w:szCs w:val="20"/>
        </w:rPr>
        <w:tab/>
      </w:r>
      <w:proofErr w:type="spellStart"/>
      <w:r w:rsidRPr="00C51091">
        <w:rPr>
          <w:rFonts w:ascii="Georgia" w:eastAsia="Calibri" w:hAnsi="Georgia" w:cs="Times New Roman"/>
          <w:sz w:val="20"/>
          <w:szCs w:val="20"/>
        </w:rPr>
        <w:t>Componente</w:t>
      </w:r>
      <w:proofErr w:type="spellEnd"/>
    </w:p>
    <w:p w:rsidR="001725A8" w:rsidRPr="00C51091" w:rsidRDefault="00F82DBF" w:rsidP="001725A8">
      <w:pPr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 xml:space="preserve">f.to </w:t>
      </w:r>
      <w:r w:rsidR="001725A8" w:rsidRPr="00C51091">
        <w:rPr>
          <w:rFonts w:ascii="Georgia" w:eastAsia="Calibri" w:hAnsi="Georgia" w:cs="Times New Roman"/>
          <w:sz w:val="20"/>
          <w:szCs w:val="20"/>
        </w:rPr>
        <w:t>Dr. Emanuele Porazzi</w:t>
      </w:r>
      <w:r w:rsidR="001725A8" w:rsidRPr="00C51091">
        <w:rPr>
          <w:rFonts w:ascii="Georgia" w:eastAsia="Calibri" w:hAnsi="Georgia" w:cs="Times New Roman"/>
          <w:sz w:val="20"/>
          <w:szCs w:val="20"/>
        </w:rPr>
        <w:tab/>
      </w:r>
      <w:proofErr w:type="gramStart"/>
      <w:r w:rsidR="001725A8" w:rsidRPr="00C51091"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 xml:space="preserve">  f.to</w:t>
      </w:r>
      <w:proofErr w:type="gramEnd"/>
      <w:r w:rsidR="00C51091">
        <w:rPr>
          <w:rFonts w:ascii="Georgia" w:eastAsia="Calibri" w:hAnsi="Georgia" w:cs="Times New Roman"/>
          <w:sz w:val="20"/>
          <w:szCs w:val="20"/>
        </w:rPr>
        <w:t xml:space="preserve"> </w:t>
      </w:r>
      <w:r w:rsidR="001725A8" w:rsidRPr="00C51091">
        <w:rPr>
          <w:rFonts w:ascii="Georgia" w:eastAsia="Calibri" w:hAnsi="Georgia" w:cs="Times New Roman"/>
          <w:sz w:val="20"/>
          <w:szCs w:val="20"/>
        </w:rPr>
        <w:t>Dr. Carlo Luigi Solbiati</w:t>
      </w:r>
      <w:r w:rsidR="001725A8" w:rsidRPr="00C51091">
        <w:rPr>
          <w:rFonts w:ascii="Georgia" w:eastAsia="Calibri" w:hAnsi="Georgia" w:cs="Times New Roman"/>
          <w:sz w:val="20"/>
          <w:szCs w:val="20"/>
        </w:rPr>
        <w:tab/>
        <w:t xml:space="preserve">  </w:t>
      </w:r>
      <w:r>
        <w:rPr>
          <w:rFonts w:ascii="Georgia" w:eastAsia="Calibri" w:hAnsi="Georgia" w:cs="Times New Roman"/>
          <w:sz w:val="20"/>
          <w:szCs w:val="20"/>
        </w:rPr>
        <w:t xml:space="preserve">         f.to</w:t>
      </w:r>
      <w:r w:rsidR="001725A8" w:rsidRPr="00C51091">
        <w:rPr>
          <w:rFonts w:ascii="Georgia" w:eastAsia="Calibri" w:hAnsi="Georgia" w:cs="Times New Roman"/>
          <w:sz w:val="20"/>
          <w:szCs w:val="20"/>
        </w:rPr>
        <w:t xml:space="preserve"> Dr. Gabriele Luigi Bel</w:t>
      </w:r>
      <w:r w:rsidR="00925922">
        <w:rPr>
          <w:rFonts w:ascii="Georgia" w:eastAsia="Calibri" w:hAnsi="Georgia" w:cs="Times New Roman"/>
          <w:sz w:val="20"/>
          <w:szCs w:val="20"/>
        </w:rPr>
        <w:t>l</w:t>
      </w:r>
      <w:r w:rsidR="001725A8" w:rsidRPr="00C51091">
        <w:rPr>
          <w:rFonts w:ascii="Georgia" w:eastAsia="Calibri" w:hAnsi="Georgia" w:cs="Times New Roman"/>
          <w:sz w:val="20"/>
          <w:szCs w:val="20"/>
        </w:rPr>
        <w:t xml:space="preserve">otti </w:t>
      </w:r>
    </w:p>
    <w:p w:rsidR="004E3FEA" w:rsidRPr="00C51091" w:rsidRDefault="004E3FEA" w:rsidP="001E200A">
      <w:pPr>
        <w:spacing w:before="120" w:after="0" w:line="276" w:lineRule="auto"/>
        <w:jc w:val="right"/>
        <w:rPr>
          <w:rFonts w:ascii="Georgia" w:hAnsi="Georgia" w:cs="Times New Roman"/>
          <w:sz w:val="20"/>
          <w:szCs w:val="20"/>
        </w:rPr>
      </w:pPr>
    </w:p>
    <w:sectPr w:rsidR="004E3FEA" w:rsidRPr="00C51091">
      <w:headerReference w:type="default" r:id="rId11"/>
      <w:foot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898" w:rsidRDefault="007E3898">
      <w:pPr>
        <w:spacing w:after="0" w:line="240" w:lineRule="auto"/>
      </w:pPr>
      <w:r>
        <w:separator/>
      </w:r>
    </w:p>
  </w:endnote>
  <w:endnote w:type="continuationSeparator" w:id="0">
    <w:p w:rsidR="007E3898" w:rsidRDefault="007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F Old Republic">
    <w:altName w:val="Courier New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CB" w:rsidRPr="00A1429F" w:rsidRDefault="00312CCB" w:rsidP="00312CCB">
    <w:pPr>
      <w:pStyle w:val="Titolo1"/>
      <w:rPr>
        <w:rFonts w:ascii="SF Old Republic" w:hAnsi="SF Old Republic"/>
        <w:sz w:val="14"/>
        <w:szCs w:val="14"/>
      </w:rPr>
    </w:pPr>
    <w:r w:rsidRPr="00A1429F">
      <w:rPr>
        <w:rFonts w:ascii="Tahoma" w:hAnsi="Tahoma" w:cs="Tahoma"/>
        <w:sz w:val="14"/>
        <w:szCs w:val="14"/>
      </w:rPr>
      <w:t xml:space="preserve">Sede: Via Papa Giovanni Paolo II – C.P. 3 - 20025 Legnano - Tel. 0331 449111 - Fax 0331 595275 -Codice Fiscale e Partita IVA </w:t>
    </w:r>
    <w:r>
      <w:rPr>
        <w:rFonts w:ascii="Tahoma" w:hAnsi="Tahoma" w:cs="Tahoma"/>
        <w:sz w:val="14"/>
        <w:szCs w:val="14"/>
      </w:rPr>
      <w:t>09319650967</w:t>
    </w:r>
  </w:p>
  <w:p w:rsidR="00312CCB" w:rsidRDefault="00312CCB" w:rsidP="00312CCB">
    <w:pPr>
      <w:pStyle w:val="Pidipagina"/>
    </w:pPr>
  </w:p>
  <w:p w:rsidR="00312CCB" w:rsidRDefault="00312C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898" w:rsidRDefault="007E3898">
      <w:r>
        <w:separator/>
      </w:r>
    </w:p>
  </w:footnote>
  <w:footnote w:type="continuationSeparator" w:id="0">
    <w:p w:rsidR="007E3898" w:rsidRDefault="007E3898">
      <w:r>
        <w:continuationSeparator/>
      </w:r>
    </w:p>
  </w:footnote>
  <w:footnote w:id="1">
    <w:p w:rsidR="00066D41" w:rsidRPr="008F059F" w:rsidRDefault="00066D41" w:rsidP="001E200A">
      <w:pPr>
        <w:pStyle w:val="Testonotaapidipagina"/>
        <w:spacing w:line="240" w:lineRule="auto"/>
        <w:rPr>
          <w:rFonts w:ascii="Georgia" w:hAnsi="Georgia"/>
        </w:rPr>
      </w:pPr>
      <w:r w:rsidRPr="008F059F">
        <w:rPr>
          <w:rStyle w:val="Rimandonotaapidipagina"/>
          <w:rFonts w:ascii="Georgia" w:hAnsi="Georgia"/>
          <w:sz w:val="12"/>
          <w:szCs w:val="12"/>
        </w:rPr>
        <w:footnoteRef/>
      </w:r>
      <w:r w:rsidRPr="008F059F">
        <w:rPr>
          <w:rFonts w:ascii="Georgia" w:hAnsi="Georgia"/>
          <w:sz w:val="18"/>
          <w:szCs w:val="18"/>
        </w:rPr>
        <w:t>Il concetto di veridicità è inteso qui come conformità tr</w:t>
      </w:r>
      <w:r w:rsidR="00FE5393" w:rsidRPr="008F059F">
        <w:rPr>
          <w:rFonts w:ascii="Georgia" w:hAnsi="Georgia"/>
          <w:sz w:val="18"/>
          <w:szCs w:val="18"/>
        </w:rPr>
        <w:t xml:space="preserve">a quanto rilevato dall’OIV/altro organismo </w:t>
      </w:r>
      <w:r w:rsidRPr="008F059F">
        <w:rPr>
          <w:rFonts w:ascii="Georgia" w:hAnsi="Georgia"/>
          <w:sz w:val="18"/>
          <w:szCs w:val="18"/>
        </w:rPr>
        <w:t xml:space="preserve">con funzioni analoghe nell’Allegato </w:t>
      </w:r>
      <w:r w:rsidR="00727F6D" w:rsidRPr="008F059F">
        <w:rPr>
          <w:rFonts w:ascii="Georgia" w:hAnsi="Georgia"/>
          <w:sz w:val="18"/>
          <w:szCs w:val="18"/>
        </w:rPr>
        <w:t>2.1</w:t>
      </w:r>
      <w:r w:rsidRPr="008F059F">
        <w:rPr>
          <w:rFonts w:ascii="Georgia" w:hAnsi="Georgia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EA" w:rsidRPr="00B91F3C" w:rsidRDefault="00312CCB" w:rsidP="00312CCB">
    <w:pPr>
      <w:pStyle w:val="Intestazione"/>
      <w:spacing w:line="276" w:lineRule="auto"/>
      <w:jc w:val="center"/>
      <w:rPr>
        <w:rFonts w:ascii="Titillium" w:hAnsi="Titillium"/>
        <w:b/>
        <w:sz w:val="20"/>
        <w:szCs w:val="20"/>
        <w:u w:val="single"/>
      </w:rPr>
    </w:pPr>
    <w:r w:rsidRPr="00640E24">
      <w:rPr>
        <w:noProof/>
        <w:lang w:eastAsia="it-IT"/>
      </w:rPr>
      <w:drawing>
        <wp:inline distT="0" distB="0" distL="0" distR="0" wp14:anchorId="1B8D7A24" wp14:editId="1D937618">
          <wp:extent cx="1733053" cy="746760"/>
          <wp:effectExtent l="0" t="0" r="635" b="0"/>
          <wp:docPr id="5" name="Immagine 5" descr="C:\Users\m1367\Desktop\MARCHIO ASST\ASST_OvestMilan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1367\Desktop\MARCHIO ASST\ASST_OvestMilane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737" cy="747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>
    <w:nsid w:val="75E40E11"/>
    <w:multiLevelType w:val="hybridMultilevel"/>
    <w:tmpl w:val="AD763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94A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725A8"/>
    <w:rsid w:val="00193B7A"/>
    <w:rsid w:val="001C3EFA"/>
    <w:rsid w:val="001E200A"/>
    <w:rsid w:val="001E538C"/>
    <w:rsid w:val="001F4C4E"/>
    <w:rsid w:val="0027396B"/>
    <w:rsid w:val="002E071E"/>
    <w:rsid w:val="00312CCB"/>
    <w:rsid w:val="00324847"/>
    <w:rsid w:val="003526DB"/>
    <w:rsid w:val="00417308"/>
    <w:rsid w:val="00436644"/>
    <w:rsid w:val="00452424"/>
    <w:rsid w:val="004619A1"/>
    <w:rsid w:val="004869E2"/>
    <w:rsid w:val="004B3307"/>
    <w:rsid w:val="004E3FEA"/>
    <w:rsid w:val="005148C3"/>
    <w:rsid w:val="005314E6"/>
    <w:rsid w:val="005345A7"/>
    <w:rsid w:val="00534E16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8F059F"/>
    <w:rsid w:val="00902EAD"/>
    <w:rsid w:val="0092201A"/>
    <w:rsid w:val="00925922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23231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1091"/>
    <w:rsid w:val="00C5488A"/>
    <w:rsid w:val="00C75EED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D458D"/>
    <w:rsid w:val="00EF3010"/>
    <w:rsid w:val="00F070D7"/>
    <w:rsid w:val="00F70C0B"/>
    <w:rsid w:val="00F81E69"/>
    <w:rsid w:val="00F82DBF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12CC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jc w:val="center"/>
      <w:outlineLvl w:val="0"/>
    </w:pPr>
    <w:rPr>
      <w:rFonts w:ascii="Univers (W1)" w:hAnsi="Univers (W1)" w:cs="Times New Roman"/>
      <w:bCs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uiPriority w:val="99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312CCB"/>
    <w:rPr>
      <w:rFonts w:ascii="Univers (W1)" w:eastAsia="Times New Roman" w:hAnsi="Univers (W1)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CCFB6-A204-4739-8E17-061DE6840B96}">
  <ds:schemaRefs>
    <ds:schemaRef ds:uri="818e3c02-01f5-4b74-a803-ff90016994ef"/>
    <ds:schemaRef ds:uri="856d7638-341e-4c6a-9d94-e49471d54c4a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761008-F5E3-47C3-BEB9-8D250B8B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Emanuele ROSSETTI</cp:lastModifiedBy>
  <cp:revision>14</cp:revision>
  <cp:lastPrinted>2019-02-26T09:22:00Z</cp:lastPrinted>
  <dcterms:created xsi:type="dcterms:W3CDTF">2022-05-25T13:57:00Z</dcterms:created>
  <dcterms:modified xsi:type="dcterms:W3CDTF">2022-06-21T07:18:00Z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